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D9B4" w14:textId="5A3CB1AE" w:rsidR="00B23AB7" w:rsidRPr="00486965" w:rsidRDefault="00B23AB7" w:rsidP="00486965">
      <w:pPr>
        <w:tabs>
          <w:tab w:val="right" w:pos="8910"/>
        </w:tabs>
        <w:rPr>
          <w:b/>
          <w:sz w:val="28"/>
          <w:szCs w:val="28"/>
        </w:rPr>
      </w:pPr>
      <w:r w:rsidRPr="00486965">
        <w:rPr>
          <w:b/>
          <w:sz w:val="28"/>
          <w:szCs w:val="28"/>
        </w:rPr>
        <w:t>BUSINESS OPERATIONS</w:t>
      </w:r>
    </w:p>
    <w:p w14:paraId="47A48B15" w14:textId="0991D2C7" w:rsidR="00B23AB7" w:rsidRPr="000A4D6C" w:rsidRDefault="00B23AB7" w:rsidP="00B23AB7">
      <w:pPr>
        <w:rPr>
          <w:b/>
          <w:sz w:val="22"/>
          <w:szCs w:val="22"/>
          <w:u w:val="single"/>
        </w:rPr>
      </w:pPr>
      <w:r w:rsidRPr="000A4D6C">
        <w:rPr>
          <w:b/>
          <w:sz w:val="22"/>
          <w:szCs w:val="22"/>
          <w:u w:val="single"/>
        </w:rPr>
        <w:t>Electronic Records Management</w:t>
      </w:r>
      <w:r w:rsidRPr="000A4D6C">
        <w:rPr>
          <w:b/>
          <w:sz w:val="22"/>
          <w:szCs w:val="22"/>
          <w:u w:val="single"/>
        </w:rPr>
        <w:tab/>
      </w:r>
      <w:r w:rsidRPr="000A4D6C">
        <w:rPr>
          <w:b/>
          <w:sz w:val="22"/>
          <w:szCs w:val="22"/>
          <w:u w:val="single"/>
        </w:rPr>
        <w:tab/>
      </w:r>
      <w:r w:rsidRPr="000A4D6C">
        <w:rPr>
          <w:b/>
          <w:sz w:val="22"/>
          <w:szCs w:val="22"/>
          <w:u w:val="single"/>
        </w:rPr>
        <w:tab/>
      </w:r>
      <w:r w:rsidRPr="000A4D6C">
        <w:rPr>
          <w:b/>
          <w:sz w:val="22"/>
          <w:szCs w:val="22"/>
          <w:u w:val="single"/>
        </w:rPr>
        <w:tab/>
      </w:r>
      <w:r w:rsidRPr="000A4D6C">
        <w:rPr>
          <w:b/>
          <w:sz w:val="22"/>
          <w:szCs w:val="22"/>
          <w:u w:val="single"/>
        </w:rPr>
        <w:tab/>
      </w:r>
      <w:r w:rsidRPr="000A4D6C">
        <w:rPr>
          <w:b/>
          <w:sz w:val="22"/>
          <w:szCs w:val="22"/>
          <w:u w:val="single"/>
        </w:rPr>
        <w:tab/>
      </w:r>
      <w:r w:rsidRPr="000A4D6C">
        <w:rPr>
          <w:b/>
          <w:sz w:val="22"/>
          <w:szCs w:val="22"/>
          <w:u w:val="single"/>
        </w:rPr>
        <w:tab/>
        <w:t>4325</w:t>
      </w:r>
    </w:p>
    <w:p w14:paraId="52BC8602" w14:textId="7725B8B4" w:rsidR="00866535" w:rsidRPr="000A4D6C" w:rsidRDefault="00866535" w:rsidP="004D5717">
      <w:pPr>
        <w:jc w:val="both"/>
        <w:rPr>
          <w:sz w:val="22"/>
          <w:szCs w:val="22"/>
        </w:rPr>
      </w:pPr>
      <w:r w:rsidRPr="000A4D6C">
        <w:rPr>
          <w:sz w:val="22"/>
          <w:szCs w:val="22"/>
        </w:rPr>
        <w:tab/>
      </w:r>
      <w:r w:rsidR="004C26C0" w:rsidRPr="000A4D6C">
        <w:rPr>
          <w:sz w:val="22"/>
          <w:szCs w:val="22"/>
        </w:rPr>
        <w:t xml:space="preserve"> </w:t>
      </w:r>
    </w:p>
    <w:p w14:paraId="67FB06BE" w14:textId="40232F89" w:rsidR="00D47A41" w:rsidRDefault="008A4C07" w:rsidP="008A4C07">
      <w:pPr>
        <w:jc w:val="both"/>
        <w:rPr>
          <w:sz w:val="22"/>
          <w:szCs w:val="22"/>
        </w:rPr>
      </w:pPr>
      <w:r w:rsidRPr="000A4D6C">
        <w:rPr>
          <w:sz w:val="22"/>
          <w:szCs w:val="22"/>
        </w:rPr>
        <w:t xml:space="preserve">The </w:t>
      </w:r>
      <w:r w:rsidR="00B23AB7" w:rsidRPr="000A4D6C">
        <w:rPr>
          <w:sz w:val="22"/>
          <w:szCs w:val="22"/>
        </w:rPr>
        <w:t>ESU</w:t>
      </w:r>
      <w:r w:rsidRPr="000A4D6C">
        <w:rPr>
          <w:sz w:val="22"/>
          <w:szCs w:val="22"/>
        </w:rPr>
        <w:t xml:space="preserve"> will comply with all federal record retention requirements, the Nebraska Records Management Act</w:t>
      </w:r>
      <w:r w:rsidR="00D47A41" w:rsidRPr="000A4D6C">
        <w:rPr>
          <w:sz w:val="22"/>
          <w:szCs w:val="22"/>
        </w:rPr>
        <w:t>,</w:t>
      </w:r>
      <w:r w:rsidRPr="000A4D6C">
        <w:rPr>
          <w:sz w:val="22"/>
          <w:szCs w:val="22"/>
        </w:rPr>
        <w:t xml:space="preserve"> and with </w:t>
      </w:r>
      <w:r w:rsidRPr="00D544E9">
        <w:rPr>
          <w:sz w:val="22"/>
          <w:szCs w:val="22"/>
        </w:rPr>
        <w:t>Schedules 10</w:t>
      </w:r>
      <w:r w:rsidR="00D36CEE" w:rsidRPr="00D544E9">
        <w:rPr>
          <w:sz w:val="22"/>
          <w:szCs w:val="22"/>
        </w:rPr>
        <w:t>, 24</w:t>
      </w:r>
      <w:r w:rsidRPr="00D544E9">
        <w:rPr>
          <w:sz w:val="22"/>
          <w:szCs w:val="22"/>
        </w:rPr>
        <w:t xml:space="preserve"> and </w:t>
      </w:r>
      <w:r w:rsidR="00D36CEE" w:rsidRPr="00D544E9">
        <w:rPr>
          <w:sz w:val="22"/>
          <w:szCs w:val="22"/>
        </w:rPr>
        <w:t xml:space="preserve">95 </w:t>
      </w:r>
      <w:r w:rsidRPr="00D544E9">
        <w:rPr>
          <w:sz w:val="22"/>
          <w:szCs w:val="22"/>
        </w:rPr>
        <w:t>of the Nebraska Secretary of State’</w:t>
      </w:r>
      <w:r w:rsidR="0052278A" w:rsidRPr="00D544E9">
        <w:rPr>
          <w:sz w:val="22"/>
          <w:szCs w:val="22"/>
        </w:rPr>
        <w:t xml:space="preserve">s Records Management Division.  </w:t>
      </w:r>
      <w:r w:rsidRPr="00D544E9">
        <w:rPr>
          <w:sz w:val="22"/>
          <w:szCs w:val="22"/>
        </w:rPr>
        <w:t>These requirements apply to both physical and digital records.  When permitted by Schedule 10</w:t>
      </w:r>
      <w:r w:rsidR="00D36CEE" w:rsidRPr="00D544E9">
        <w:rPr>
          <w:sz w:val="22"/>
          <w:szCs w:val="22"/>
        </w:rPr>
        <w:t>, 24</w:t>
      </w:r>
      <w:r w:rsidRPr="00D544E9">
        <w:rPr>
          <w:sz w:val="22"/>
          <w:szCs w:val="22"/>
        </w:rPr>
        <w:t xml:space="preserve"> and Schedule </w:t>
      </w:r>
      <w:r w:rsidRPr="00D544E9">
        <w:rPr>
          <w:strike/>
          <w:sz w:val="22"/>
          <w:szCs w:val="22"/>
        </w:rPr>
        <w:t>24</w:t>
      </w:r>
      <w:r w:rsidRPr="00D544E9">
        <w:rPr>
          <w:sz w:val="22"/>
          <w:szCs w:val="22"/>
        </w:rPr>
        <w:t xml:space="preserve"> </w:t>
      </w:r>
      <w:r w:rsidR="00D36CEE" w:rsidRPr="00D544E9">
        <w:rPr>
          <w:sz w:val="22"/>
          <w:szCs w:val="22"/>
        </w:rPr>
        <w:t xml:space="preserve">95 </w:t>
      </w:r>
      <w:r w:rsidRPr="000A4D6C">
        <w:rPr>
          <w:sz w:val="22"/>
          <w:szCs w:val="22"/>
        </w:rPr>
        <w:t>of the Nebraska Secretary of State’s Office, records will be transferred to durable electronic media for long-term storage.</w:t>
      </w:r>
    </w:p>
    <w:p w14:paraId="043A17B3" w14:textId="77777777" w:rsidR="00486965" w:rsidRPr="00486965" w:rsidRDefault="00486965" w:rsidP="008A4C07">
      <w:pPr>
        <w:jc w:val="both"/>
        <w:rPr>
          <w:sz w:val="22"/>
          <w:szCs w:val="22"/>
        </w:rPr>
      </w:pPr>
    </w:p>
    <w:p w14:paraId="008971E1" w14:textId="22754F28" w:rsidR="008A4C07" w:rsidRPr="000A4D6C" w:rsidRDefault="008A4C07" w:rsidP="008A4C07">
      <w:pPr>
        <w:jc w:val="both"/>
        <w:rPr>
          <w:sz w:val="22"/>
          <w:szCs w:val="22"/>
        </w:rPr>
      </w:pPr>
      <w:r w:rsidRPr="000A4D6C">
        <w:rPr>
          <w:b/>
          <w:sz w:val="22"/>
          <w:szCs w:val="22"/>
        </w:rPr>
        <w:t xml:space="preserve">Special Rules Related to Electronic Forms of Communication. </w:t>
      </w:r>
      <w:r w:rsidRPr="000A4D6C">
        <w:rPr>
          <w:sz w:val="22"/>
          <w:szCs w:val="22"/>
        </w:rPr>
        <w:t>Electronically stored information such as e-mail, instant messaging</w:t>
      </w:r>
      <w:r w:rsidR="00D47A41" w:rsidRPr="000A4D6C">
        <w:rPr>
          <w:sz w:val="22"/>
          <w:szCs w:val="22"/>
        </w:rPr>
        <w:t>,</w:t>
      </w:r>
      <w:r w:rsidRPr="000A4D6C">
        <w:rPr>
          <w:sz w:val="22"/>
          <w:szCs w:val="22"/>
        </w:rPr>
        <w:t xml:space="preserve"> and other electronic communication are important to the </w:t>
      </w:r>
      <w:r w:rsidR="00B23AB7" w:rsidRPr="000A4D6C">
        <w:rPr>
          <w:sz w:val="22"/>
          <w:szCs w:val="22"/>
        </w:rPr>
        <w:t>ESU</w:t>
      </w:r>
      <w:r w:rsidRPr="000A4D6C">
        <w:rPr>
          <w:sz w:val="22"/>
          <w:szCs w:val="22"/>
        </w:rPr>
        <w:t>’s overall operation. E</w:t>
      </w:r>
      <w:r w:rsidR="00D47A41" w:rsidRPr="000A4D6C">
        <w:rPr>
          <w:sz w:val="22"/>
          <w:szCs w:val="22"/>
        </w:rPr>
        <w:t>-</w:t>
      </w:r>
      <w:r w:rsidRPr="000A4D6C">
        <w:rPr>
          <w:sz w:val="22"/>
          <w:szCs w:val="22"/>
        </w:rPr>
        <w:t xml:space="preserve">mail and other forms of electronic communication which </w:t>
      </w:r>
      <w:proofErr w:type="gramStart"/>
      <w:r w:rsidRPr="000A4D6C">
        <w:rPr>
          <w:sz w:val="22"/>
          <w:szCs w:val="22"/>
        </w:rPr>
        <w:t>is</w:t>
      </w:r>
      <w:proofErr w:type="gramEnd"/>
      <w:r w:rsidRPr="000A4D6C">
        <w:rPr>
          <w:sz w:val="22"/>
          <w:szCs w:val="22"/>
        </w:rPr>
        <w:t xml:space="preserve"> subject to retention under the Nebraska Records Managemen</w:t>
      </w:r>
      <w:r w:rsidR="0052278A" w:rsidRPr="000A4D6C">
        <w:rPr>
          <w:sz w:val="22"/>
          <w:szCs w:val="22"/>
        </w:rPr>
        <w:t xml:space="preserve">t Act may be moved to a storage </w:t>
      </w:r>
      <w:r w:rsidRPr="000A4D6C">
        <w:rPr>
          <w:sz w:val="22"/>
          <w:szCs w:val="22"/>
        </w:rPr>
        <w:t>method other tha</w:t>
      </w:r>
      <w:r w:rsidR="00B23AB7" w:rsidRPr="000A4D6C">
        <w:rPr>
          <w:sz w:val="22"/>
          <w:szCs w:val="22"/>
        </w:rPr>
        <w:t>n</w:t>
      </w:r>
      <w:r w:rsidRPr="000A4D6C">
        <w:rPr>
          <w:sz w:val="22"/>
          <w:szCs w:val="22"/>
        </w:rPr>
        <w:t xml:space="preserve"> their original format.  </w:t>
      </w:r>
      <w:proofErr w:type="gramStart"/>
      <w:r w:rsidRPr="000A4D6C">
        <w:rPr>
          <w:rFonts w:eastAsia="Arial"/>
          <w:sz w:val="22"/>
          <w:szCs w:val="22"/>
        </w:rPr>
        <w:t>Each individual</w:t>
      </w:r>
      <w:proofErr w:type="gramEnd"/>
      <w:r w:rsidRPr="000A4D6C">
        <w:rPr>
          <w:sz w:val="22"/>
          <w:szCs w:val="22"/>
        </w:rPr>
        <w:t xml:space="preserve"> who creates or receives electronic communication</w:t>
      </w:r>
      <w:r w:rsidR="00D47A41" w:rsidRPr="000A4D6C">
        <w:rPr>
          <w:sz w:val="22"/>
          <w:szCs w:val="22"/>
        </w:rPr>
        <w:t>s</w:t>
      </w:r>
      <w:r w:rsidRPr="000A4D6C">
        <w:rPr>
          <w:sz w:val="22"/>
          <w:szCs w:val="22"/>
        </w:rPr>
        <w:t xml:space="preserve"> that belong to or pertains to the operation of the </w:t>
      </w:r>
      <w:r w:rsidR="00B23AB7" w:rsidRPr="000A4D6C">
        <w:rPr>
          <w:sz w:val="22"/>
          <w:szCs w:val="22"/>
        </w:rPr>
        <w:t>ESU</w:t>
      </w:r>
      <w:r w:rsidRPr="000A4D6C">
        <w:rPr>
          <w:sz w:val="22"/>
          <w:szCs w:val="22"/>
        </w:rPr>
        <w:t xml:space="preserve"> is responsible for determining whether and in what format those records must be maintained.  Duplicate records may be destroyed at any time prior to the approved retention period. Staff members who are uncertain about whether a record should be retained should consult with their </w:t>
      </w:r>
      <w:r w:rsidR="00B23AB7" w:rsidRPr="000A4D6C">
        <w:rPr>
          <w:sz w:val="22"/>
          <w:szCs w:val="22"/>
        </w:rPr>
        <w:t xml:space="preserve">immediate </w:t>
      </w:r>
      <w:r w:rsidRPr="000A4D6C">
        <w:rPr>
          <w:sz w:val="22"/>
          <w:szCs w:val="22"/>
        </w:rPr>
        <w:t>supervis</w:t>
      </w:r>
      <w:r w:rsidR="00B23AB7" w:rsidRPr="000A4D6C">
        <w:rPr>
          <w:sz w:val="22"/>
          <w:szCs w:val="22"/>
        </w:rPr>
        <w:t>or.</w:t>
      </w:r>
    </w:p>
    <w:p w14:paraId="096A67B5" w14:textId="52194ABE" w:rsidR="00B23AB7" w:rsidRPr="000A4D6C" w:rsidRDefault="00B23AB7" w:rsidP="008A4C07">
      <w:pPr>
        <w:jc w:val="both"/>
        <w:rPr>
          <w:sz w:val="22"/>
          <w:szCs w:val="22"/>
        </w:rPr>
      </w:pPr>
    </w:p>
    <w:p w14:paraId="0F8840A7" w14:textId="237F200B" w:rsidR="008A4C07" w:rsidRPr="000A4D6C" w:rsidRDefault="00B23AB7" w:rsidP="008A4C07">
      <w:pPr>
        <w:jc w:val="both"/>
        <w:rPr>
          <w:b/>
          <w:sz w:val="22"/>
          <w:szCs w:val="22"/>
        </w:rPr>
      </w:pPr>
      <w:r w:rsidRPr="000A4D6C">
        <w:rPr>
          <w:b/>
          <w:sz w:val="22"/>
          <w:szCs w:val="22"/>
        </w:rPr>
        <w:t>ESU 2 utilizes a variety of platforms:</w:t>
      </w:r>
    </w:p>
    <w:p w14:paraId="2862CA11" w14:textId="103F9089" w:rsidR="008A4C07" w:rsidRPr="00486965" w:rsidRDefault="008A4C07" w:rsidP="008A4C07">
      <w:pPr>
        <w:pStyle w:val="ListParagraph"/>
        <w:numPr>
          <w:ilvl w:val="0"/>
          <w:numId w:val="1"/>
        </w:numPr>
        <w:jc w:val="both"/>
        <w:rPr>
          <w:rFonts w:eastAsia="Arial"/>
          <w:sz w:val="22"/>
          <w:szCs w:val="22"/>
        </w:rPr>
      </w:pPr>
      <w:r w:rsidRPr="000A4D6C">
        <w:rPr>
          <w:sz w:val="22"/>
          <w:szCs w:val="22"/>
        </w:rPr>
        <w:t xml:space="preserve">Due to the nature and volume of forms of electronic communication related to the operation of the district, transitory or multiple copies of electronic communication will be retained with metadata intact for </w:t>
      </w:r>
      <w:r w:rsidR="00D544E9" w:rsidRPr="00D544E9">
        <w:rPr>
          <w:sz w:val="22"/>
          <w:szCs w:val="22"/>
        </w:rPr>
        <w:t>10</w:t>
      </w:r>
      <w:r w:rsidR="00D36CEE">
        <w:rPr>
          <w:sz w:val="22"/>
          <w:szCs w:val="22"/>
        </w:rPr>
        <w:t xml:space="preserve"> </w:t>
      </w:r>
      <w:r w:rsidRPr="000A4D6C">
        <w:rPr>
          <w:sz w:val="22"/>
          <w:szCs w:val="22"/>
        </w:rPr>
        <w:t xml:space="preserve">days.  </w:t>
      </w:r>
      <w:bookmarkStart w:id="0" w:name="_Hlk167887940"/>
      <w:r w:rsidRPr="000A4D6C">
        <w:rPr>
          <w:sz w:val="22"/>
          <w:szCs w:val="22"/>
        </w:rPr>
        <w:t>After this time, the electronically stored information with metadata intact shall be subject to overwriting or deletion</w:t>
      </w:r>
      <w:r w:rsidRPr="000A4D6C">
        <w:rPr>
          <w:rFonts w:eastAsia="Arial"/>
          <w:sz w:val="22"/>
          <w:szCs w:val="22"/>
        </w:rPr>
        <w:t>, except as otherwise required by state and federal law.</w:t>
      </w:r>
      <w:bookmarkEnd w:id="0"/>
    </w:p>
    <w:p w14:paraId="235F4E76" w14:textId="3769293E" w:rsidR="008A4C07" w:rsidRPr="000A4D6C" w:rsidRDefault="008A4C07" w:rsidP="006F1E17">
      <w:pPr>
        <w:pStyle w:val="ListParagraph"/>
        <w:numPr>
          <w:ilvl w:val="0"/>
          <w:numId w:val="1"/>
        </w:numPr>
        <w:jc w:val="both"/>
        <w:rPr>
          <w:sz w:val="22"/>
          <w:szCs w:val="22"/>
        </w:rPr>
      </w:pPr>
      <w:r w:rsidRPr="000A4D6C">
        <w:rPr>
          <w:sz w:val="22"/>
          <w:szCs w:val="22"/>
        </w:rPr>
        <w:t>Only the domain administrator will be able to retrieve electronic communication which has been deleted.</w:t>
      </w:r>
    </w:p>
    <w:p w14:paraId="2F023C2D" w14:textId="77777777" w:rsidR="008A4C07" w:rsidRPr="000A4D6C" w:rsidRDefault="008A4C07" w:rsidP="008A4C07">
      <w:pPr>
        <w:jc w:val="both"/>
        <w:rPr>
          <w:sz w:val="22"/>
          <w:szCs w:val="22"/>
        </w:rPr>
      </w:pPr>
    </w:p>
    <w:p w14:paraId="4DD5F5A9" w14:textId="51C96D29" w:rsidR="008A4C07" w:rsidRPr="000A4D6C" w:rsidRDefault="008A4C07" w:rsidP="008A4C07">
      <w:pPr>
        <w:jc w:val="both"/>
        <w:rPr>
          <w:sz w:val="22"/>
          <w:szCs w:val="22"/>
        </w:rPr>
      </w:pPr>
      <w:r w:rsidRPr="000A4D6C">
        <w:rPr>
          <w:b/>
          <w:sz w:val="22"/>
          <w:szCs w:val="22"/>
        </w:rPr>
        <w:t xml:space="preserve">School-affiliated Social Media Posts.  </w:t>
      </w:r>
      <w:r w:rsidRPr="000A4D6C">
        <w:rPr>
          <w:sz w:val="22"/>
          <w:szCs w:val="22"/>
        </w:rPr>
        <w:t xml:space="preserve">Communication on school-affiliated social media accounts </w:t>
      </w:r>
      <w:proofErr w:type="gramStart"/>
      <w:r w:rsidRPr="000A4D6C">
        <w:rPr>
          <w:sz w:val="22"/>
          <w:szCs w:val="22"/>
        </w:rPr>
        <w:t>are</w:t>
      </w:r>
      <w:proofErr w:type="gramEnd"/>
      <w:r w:rsidRPr="000A4D6C">
        <w:rPr>
          <w:sz w:val="22"/>
          <w:szCs w:val="22"/>
        </w:rPr>
        <w:t xml:space="preserve"> considered short-term communications pursuant to the Records Management Act.  As such, they will be retained in their original form on the vendor’s system and will not be deleted by the user for at least</w:t>
      </w:r>
      <w:r w:rsidR="00A22E78">
        <w:rPr>
          <w:sz w:val="22"/>
          <w:szCs w:val="22"/>
        </w:rPr>
        <w:t xml:space="preserve"> </w:t>
      </w:r>
      <w:r w:rsidR="00A22E78" w:rsidRPr="00D544E9">
        <w:rPr>
          <w:sz w:val="22"/>
          <w:szCs w:val="22"/>
        </w:rPr>
        <w:t>10</w:t>
      </w:r>
      <w:r w:rsidR="006F1E17" w:rsidRPr="00D544E9">
        <w:rPr>
          <w:sz w:val="22"/>
          <w:szCs w:val="22"/>
        </w:rPr>
        <w:t xml:space="preserve"> </w:t>
      </w:r>
      <w:r w:rsidR="006F1E17" w:rsidRPr="000A4D6C">
        <w:rPr>
          <w:sz w:val="22"/>
          <w:szCs w:val="22"/>
        </w:rPr>
        <w:t>days</w:t>
      </w:r>
      <w:r w:rsidRPr="000A4D6C">
        <w:rPr>
          <w:sz w:val="22"/>
          <w:szCs w:val="22"/>
        </w:rPr>
        <w:t xml:space="preserve">.  Individuals who </w:t>
      </w:r>
      <w:r w:rsidR="00D47A41" w:rsidRPr="000A4D6C">
        <w:rPr>
          <w:sz w:val="22"/>
          <w:szCs w:val="22"/>
        </w:rPr>
        <w:t xml:space="preserve">are </w:t>
      </w:r>
      <w:r w:rsidRPr="000A4D6C">
        <w:rPr>
          <w:sz w:val="22"/>
          <w:szCs w:val="22"/>
        </w:rPr>
        <w:t xml:space="preserve">uncertain as to whether a specific social media account is “school-affiliated” should refer to the </w:t>
      </w:r>
      <w:r w:rsidR="006F1E17" w:rsidRPr="000A4D6C">
        <w:rPr>
          <w:sz w:val="22"/>
          <w:szCs w:val="22"/>
        </w:rPr>
        <w:t xml:space="preserve">ESU Director of </w:t>
      </w:r>
      <w:r w:rsidR="00B9197D" w:rsidRPr="000A4D6C">
        <w:rPr>
          <w:sz w:val="22"/>
          <w:szCs w:val="22"/>
        </w:rPr>
        <w:t>Technology</w:t>
      </w:r>
      <w:r w:rsidR="006F1E17" w:rsidRPr="000A4D6C">
        <w:rPr>
          <w:sz w:val="22"/>
          <w:szCs w:val="22"/>
        </w:rPr>
        <w:t>.</w:t>
      </w:r>
    </w:p>
    <w:p w14:paraId="76762F51" w14:textId="77777777" w:rsidR="008A4C07" w:rsidRPr="000A4D6C" w:rsidRDefault="008A4C07" w:rsidP="008A4C07">
      <w:pPr>
        <w:jc w:val="both"/>
        <w:rPr>
          <w:sz w:val="22"/>
          <w:szCs w:val="22"/>
        </w:rPr>
      </w:pPr>
    </w:p>
    <w:p w14:paraId="243E2A14" w14:textId="349E536A" w:rsidR="008A4C07" w:rsidRPr="000A4D6C" w:rsidRDefault="008A4C07" w:rsidP="008A4C07">
      <w:pPr>
        <w:jc w:val="both"/>
        <w:rPr>
          <w:sz w:val="22"/>
          <w:szCs w:val="22"/>
        </w:rPr>
      </w:pPr>
      <w:r w:rsidRPr="000A4D6C">
        <w:rPr>
          <w:b/>
          <w:sz w:val="22"/>
          <w:szCs w:val="22"/>
        </w:rPr>
        <w:t xml:space="preserve">Special Rules Related to Security Camera Footage. </w:t>
      </w:r>
      <w:r w:rsidR="00D47A41" w:rsidRPr="000A4D6C">
        <w:rPr>
          <w:b/>
          <w:sz w:val="22"/>
          <w:szCs w:val="22"/>
        </w:rPr>
        <w:t xml:space="preserve"> </w:t>
      </w:r>
      <w:r w:rsidRPr="000A4D6C">
        <w:rPr>
          <w:sz w:val="22"/>
          <w:szCs w:val="22"/>
        </w:rPr>
        <w:t>Video footage from security cameras is generally considered working papers under the Records Management Act</w:t>
      </w:r>
      <w:r w:rsidR="00B9197D" w:rsidRPr="000A4D6C">
        <w:rPr>
          <w:sz w:val="22"/>
          <w:szCs w:val="22"/>
        </w:rPr>
        <w:t xml:space="preserve">.  </w:t>
      </w:r>
      <w:r w:rsidRPr="000A4D6C">
        <w:rPr>
          <w:sz w:val="22"/>
          <w:szCs w:val="22"/>
        </w:rPr>
        <w:t xml:space="preserve">Video footage which captures an event of educational or behavioral significance and contains </w:t>
      </w:r>
      <w:proofErr w:type="gramStart"/>
      <w:r w:rsidRPr="000A4D6C">
        <w:rPr>
          <w:sz w:val="22"/>
          <w:szCs w:val="22"/>
        </w:rPr>
        <w:t>personally-identifiable</w:t>
      </w:r>
      <w:proofErr w:type="gramEnd"/>
      <w:r w:rsidRPr="000A4D6C">
        <w:rPr>
          <w:sz w:val="22"/>
          <w:szCs w:val="22"/>
        </w:rPr>
        <w:t xml:space="preserve"> information will be maintained by the </w:t>
      </w:r>
      <w:r w:rsidR="00B23AB7" w:rsidRPr="000A4D6C">
        <w:rPr>
          <w:sz w:val="22"/>
          <w:szCs w:val="22"/>
        </w:rPr>
        <w:t>ESU</w:t>
      </w:r>
      <w:r w:rsidRPr="000A4D6C">
        <w:rPr>
          <w:sz w:val="22"/>
          <w:szCs w:val="22"/>
        </w:rPr>
        <w:t xml:space="preserve"> </w:t>
      </w:r>
      <w:r w:rsidR="00B9197D" w:rsidRPr="000A4D6C">
        <w:rPr>
          <w:sz w:val="22"/>
          <w:szCs w:val="22"/>
        </w:rPr>
        <w:t>until information is automatically purged</w:t>
      </w:r>
      <w:r w:rsidRPr="000A4D6C">
        <w:rPr>
          <w:sz w:val="22"/>
          <w:szCs w:val="22"/>
        </w:rPr>
        <w:t xml:space="preserve">.  </w:t>
      </w:r>
    </w:p>
    <w:p w14:paraId="5CC86AA6" w14:textId="77777777" w:rsidR="008A4C07" w:rsidRPr="000A4D6C" w:rsidRDefault="008A4C07" w:rsidP="008A4C07">
      <w:pPr>
        <w:jc w:val="both"/>
        <w:rPr>
          <w:sz w:val="22"/>
          <w:szCs w:val="22"/>
        </w:rPr>
      </w:pPr>
    </w:p>
    <w:p w14:paraId="7547C11D" w14:textId="32381A9A" w:rsidR="008A4C07" w:rsidRPr="000A4D6C" w:rsidRDefault="008A4C07" w:rsidP="008A4C07">
      <w:pPr>
        <w:jc w:val="both"/>
        <w:rPr>
          <w:color w:val="000000"/>
          <w:sz w:val="22"/>
          <w:szCs w:val="22"/>
          <w:shd w:val="clear" w:color="auto" w:fill="FFFFFF"/>
        </w:rPr>
      </w:pPr>
      <w:r w:rsidRPr="000A4D6C">
        <w:rPr>
          <w:b/>
          <w:color w:val="000000"/>
          <w:sz w:val="22"/>
          <w:szCs w:val="22"/>
          <w:shd w:val="clear" w:color="auto" w:fill="FFFFFF"/>
        </w:rPr>
        <w:t xml:space="preserve">Records Regarding Pending or Threatened Litigation.  </w:t>
      </w:r>
      <w:r w:rsidRPr="000A4D6C">
        <w:rPr>
          <w:color w:val="000000"/>
          <w:sz w:val="22"/>
          <w:szCs w:val="22"/>
          <w:shd w:val="clear" w:color="auto" w:fill="FFFFFF"/>
        </w:rPr>
        <w:t xml:space="preserve">When litigation against the </w:t>
      </w:r>
      <w:r w:rsidR="00B9197D" w:rsidRPr="000A4D6C">
        <w:rPr>
          <w:color w:val="000000"/>
          <w:sz w:val="22"/>
          <w:szCs w:val="22"/>
          <w:shd w:val="clear" w:color="auto" w:fill="FFFFFF"/>
        </w:rPr>
        <w:t>ESU</w:t>
      </w:r>
      <w:r w:rsidRPr="000A4D6C">
        <w:rPr>
          <w:color w:val="000000"/>
          <w:sz w:val="22"/>
          <w:szCs w:val="22"/>
          <w:shd w:val="clear" w:color="auto" w:fill="FFFFFF"/>
        </w:rPr>
        <w:t xml:space="preserve"> or its employees is filed or threatened, all reasonable action to preserve all documents and records that pertain to the issue</w:t>
      </w:r>
      <w:r w:rsidR="00B9197D" w:rsidRPr="000A4D6C">
        <w:rPr>
          <w:color w:val="000000"/>
          <w:sz w:val="22"/>
          <w:szCs w:val="22"/>
          <w:shd w:val="clear" w:color="auto" w:fill="FFFFFF"/>
        </w:rPr>
        <w:t xml:space="preserve"> will be taken</w:t>
      </w:r>
      <w:r w:rsidRPr="000A4D6C">
        <w:rPr>
          <w:color w:val="000000"/>
          <w:sz w:val="22"/>
          <w:szCs w:val="22"/>
          <w:shd w:val="clear" w:color="auto" w:fill="FFFFFF"/>
        </w:rPr>
        <w:t xml:space="preserve">.  </w:t>
      </w:r>
      <w:r w:rsidR="00B9197D" w:rsidRPr="000A4D6C">
        <w:rPr>
          <w:color w:val="000000"/>
          <w:sz w:val="22"/>
          <w:szCs w:val="22"/>
          <w:shd w:val="clear" w:color="auto" w:fill="FFFFFF"/>
        </w:rPr>
        <w:t>A</w:t>
      </w:r>
      <w:r w:rsidRPr="000A4D6C">
        <w:rPr>
          <w:color w:val="000000"/>
          <w:sz w:val="22"/>
          <w:szCs w:val="22"/>
          <w:shd w:val="clear" w:color="auto" w:fill="FFFFFF"/>
        </w:rPr>
        <w:t xml:space="preserve"> litigation hold directive will be issued by </w:t>
      </w:r>
      <w:r w:rsidR="00B9197D" w:rsidRPr="000A4D6C">
        <w:rPr>
          <w:color w:val="000000"/>
          <w:sz w:val="22"/>
          <w:szCs w:val="22"/>
          <w:shd w:val="clear" w:color="auto" w:fill="FFFFFF"/>
        </w:rPr>
        <w:t xml:space="preserve">the administrator </w:t>
      </w:r>
      <w:r w:rsidRPr="000A4D6C">
        <w:rPr>
          <w:color w:val="000000"/>
          <w:sz w:val="22"/>
          <w:szCs w:val="22"/>
          <w:shd w:val="clear" w:color="auto" w:fill="FFFFFF"/>
        </w:rPr>
        <w:t>or designee.  The directive will be given to all persons suspected of having records that may pertain to the potential issues in the litigation.  The litigation hold directive overrides any records retention schedule that may otherwise call for the disposition or destruction of the records until the litigation hold has been lifted.</w:t>
      </w:r>
    </w:p>
    <w:p w14:paraId="256DEE7E" w14:textId="77777777" w:rsidR="00C90534" w:rsidRPr="000A4D6C" w:rsidRDefault="00C90534" w:rsidP="004D5717">
      <w:pPr>
        <w:jc w:val="both"/>
        <w:rPr>
          <w:sz w:val="22"/>
          <w:szCs w:val="22"/>
        </w:rPr>
      </w:pPr>
    </w:p>
    <w:p w14:paraId="0563239B" w14:textId="721C6F1E" w:rsidR="00C90534" w:rsidRPr="000A4D6C" w:rsidRDefault="000A4D6C" w:rsidP="00B9197D">
      <w:pPr>
        <w:rPr>
          <w:sz w:val="22"/>
          <w:szCs w:val="22"/>
        </w:rPr>
      </w:pPr>
      <w:r>
        <w:rPr>
          <w:sz w:val="22"/>
          <w:szCs w:val="22"/>
        </w:rPr>
        <w:t>Date of Adoption</w:t>
      </w:r>
      <w:r w:rsidR="00C90534" w:rsidRPr="000A4D6C">
        <w:rPr>
          <w:sz w:val="22"/>
          <w:szCs w:val="22"/>
        </w:rPr>
        <w:t>:</w:t>
      </w:r>
      <w:r w:rsidR="00B9197D" w:rsidRPr="000A4D6C">
        <w:rPr>
          <w:sz w:val="22"/>
          <w:szCs w:val="22"/>
        </w:rPr>
        <w:tab/>
      </w:r>
      <w:r w:rsidR="00B9197D" w:rsidRPr="000A4D6C">
        <w:rPr>
          <w:sz w:val="22"/>
          <w:szCs w:val="22"/>
        </w:rPr>
        <w:tab/>
      </w:r>
      <w:r w:rsidR="00B9197D" w:rsidRPr="000A4D6C">
        <w:rPr>
          <w:sz w:val="22"/>
          <w:szCs w:val="22"/>
        </w:rPr>
        <w:tab/>
      </w:r>
      <w:r w:rsidR="00B9197D" w:rsidRPr="000A4D6C">
        <w:rPr>
          <w:sz w:val="22"/>
          <w:szCs w:val="22"/>
        </w:rPr>
        <w:tab/>
      </w:r>
      <w:r w:rsidR="00B9197D" w:rsidRPr="000A4D6C">
        <w:rPr>
          <w:sz w:val="22"/>
          <w:szCs w:val="22"/>
        </w:rPr>
        <w:tab/>
      </w:r>
      <w:r w:rsidR="00B9197D" w:rsidRPr="000A4D6C">
        <w:rPr>
          <w:sz w:val="22"/>
          <w:szCs w:val="22"/>
        </w:rPr>
        <w:tab/>
      </w:r>
      <w:r w:rsidR="00B9197D" w:rsidRPr="000A4D6C">
        <w:rPr>
          <w:sz w:val="22"/>
          <w:szCs w:val="22"/>
        </w:rPr>
        <w:tab/>
      </w:r>
      <w:r w:rsidR="00B9197D" w:rsidRPr="000A4D6C">
        <w:rPr>
          <w:sz w:val="22"/>
          <w:szCs w:val="22"/>
        </w:rPr>
        <w:tab/>
        <w:t>06/18/2018</w:t>
      </w:r>
    </w:p>
    <w:p w14:paraId="3AF35135" w14:textId="77777777" w:rsidR="00B9197D" w:rsidRPr="000A4D6C" w:rsidRDefault="00B9197D" w:rsidP="00B9197D">
      <w:pPr>
        <w:rPr>
          <w:sz w:val="22"/>
          <w:szCs w:val="22"/>
        </w:rPr>
      </w:pPr>
    </w:p>
    <w:p w14:paraId="783E68C5" w14:textId="0D463A71" w:rsidR="00486965" w:rsidRPr="00D544E9" w:rsidRDefault="000A4D6C">
      <w:pPr>
        <w:rPr>
          <w:sz w:val="22"/>
          <w:szCs w:val="22"/>
        </w:rPr>
      </w:pPr>
      <w:r w:rsidRPr="00D544E9">
        <w:rPr>
          <w:sz w:val="22"/>
          <w:szCs w:val="22"/>
        </w:rPr>
        <w:t>Date of Review</w:t>
      </w:r>
      <w:r w:rsidR="00C90534" w:rsidRPr="00D544E9">
        <w:rPr>
          <w:sz w:val="22"/>
          <w:szCs w:val="22"/>
        </w:rPr>
        <w:t>:</w:t>
      </w:r>
      <w:r w:rsidR="00486965" w:rsidRPr="00D544E9">
        <w:rPr>
          <w:sz w:val="22"/>
          <w:szCs w:val="22"/>
        </w:rPr>
        <w:tab/>
      </w:r>
      <w:r w:rsidR="00486965" w:rsidRPr="00D544E9">
        <w:rPr>
          <w:sz w:val="22"/>
          <w:szCs w:val="22"/>
        </w:rPr>
        <w:tab/>
      </w:r>
      <w:r w:rsidR="00486965" w:rsidRPr="00D544E9">
        <w:rPr>
          <w:sz w:val="22"/>
          <w:szCs w:val="22"/>
        </w:rPr>
        <w:tab/>
      </w:r>
      <w:r w:rsidR="00486965" w:rsidRPr="00D544E9">
        <w:rPr>
          <w:sz w:val="22"/>
          <w:szCs w:val="22"/>
        </w:rPr>
        <w:tab/>
      </w:r>
      <w:r w:rsidR="00486965" w:rsidRPr="00D544E9">
        <w:rPr>
          <w:sz w:val="22"/>
          <w:szCs w:val="22"/>
        </w:rPr>
        <w:tab/>
      </w:r>
      <w:r w:rsidR="00486965" w:rsidRPr="00D544E9">
        <w:rPr>
          <w:sz w:val="22"/>
          <w:szCs w:val="22"/>
        </w:rPr>
        <w:tab/>
      </w:r>
      <w:r w:rsidR="00486965" w:rsidRPr="00D544E9">
        <w:rPr>
          <w:sz w:val="22"/>
          <w:szCs w:val="22"/>
        </w:rPr>
        <w:tab/>
      </w:r>
      <w:r w:rsidR="00486965" w:rsidRPr="00D544E9">
        <w:rPr>
          <w:sz w:val="22"/>
          <w:szCs w:val="22"/>
        </w:rPr>
        <w:tab/>
        <w:t>06/17/2024</w:t>
      </w:r>
    </w:p>
    <w:p w14:paraId="760B3E06" w14:textId="77777777" w:rsidR="00486965" w:rsidRPr="00D544E9" w:rsidRDefault="00486965">
      <w:pPr>
        <w:rPr>
          <w:sz w:val="22"/>
          <w:szCs w:val="22"/>
        </w:rPr>
      </w:pPr>
    </w:p>
    <w:p w14:paraId="5991EFAC" w14:textId="4765DE54" w:rsidR="000A4D6C" w:rsidRPr="00486965" w:rsidRDefault="000A4D6C">
      <w:pPr>
        <w:rPr>
          <w:color w:val="FF0000"/>
          <w:sz w:val="22"/>
          <w:szCs w:val="22"/>
        </w:rPr>
      </w:pPr>
      <w:r w:rsidRPr="00D544E9">
        <w:rPr>
          <w:bCs/>
          <w:sz w:val="22"/>
          <w:szCs w:val="22"/>
        </w:rPr>
        <w:t>Date of Revision:</w:t>
      </w:r>
      <w:r w:rsidR="00486965" w:rsidRPr="00D544E9">
        <w:rPr>
          <w:bCs/>
          <w:sz w:val="22"/>
          <w:szCs w:val="22"/>
        </w:rPr>
        <w:tab/>
      </w:r>
      <w:r w:rsidR="00486965" w:rsidRPr="00D544E9">
        <w:rPr>
          <w:bCs/>
          <w:sz w:val="22"/>
          <w:szCs w:val="22"/>
        </w:rPr>
        <w:tab/>
      </w:r>
      <w:r w:rsidR="00486965" w:rsidRPr="00D544E9">
        <w:rPr>
          <w:bCs/>
          <w:sz w:val="22"/>
          <w:szCs w:val="22"/>
        </w:rPr>
        <w:tab/>
      </w:r>
      <w:r w:rsidRPr="00D544E9">
        <w:rPr>
          <w:bCs/>
          <w:sz w:val="22"/>
          <w:szCs w:val="22"/>
        </w:rPr>
        <w:tab/>
      </w:r>
      <w:r w:rsidRPr="00D544E9">
        <w:rPr>
          <w:bCs/>
          <w:sz w:val="22"/>
          <w:szCs w:val="22"/>
        </w:rPr>
        <w:tab/>
      </w:r>
      <w:r w:rsidRPr="00D544E9">
        <w:rPr>
          <w:bCs/>
          <w:sz w:val="22"/>
          <w:szCs w:val="22"/>
        </w:rPr>
        <w:tab/>
      </w:r>
      <w:r w:rsidRPr="00D544E9">
        <w:rPr>
          <w:bCs/>
          <w:sz w:val="22"/>
          <w:szCs w:val="22"/>
        </w:rPr>
        <w:tab/>
      </w:r>
      <w:r w:rsidRPr="00D544E9">
        <w:rPr>
          <w:bCs/>
          <w:sz w:val="22"/>
          <w:szCs w:val="22"/>
        </w:rPr>
        <w:tab/>
      </w:r>
      <w:r w:rsidR="00486965" w:rsidRPr="00D544E9">
        <w:rPr>
          <w:bCs/>
          <w:sz w:val="22"/>
          <w:szCs w:val="22"/>
        </w:rPr>
        <w:t>06/17/2024</w:t>
      </w:r>
      <w:r>
        <w:rPr>
          <w:bCs/>
          <w:sz w:val="22"/>
          <w:szCs w:val="22"/>
        </w:rPr>
        <w:tab/>
      </w:r>
      <w:r>
        <w:rPr>
          <w:bCs/>
          <w:sz w:val="22"/>
          <w:szCs w:val="22"/>
        </w:rPr>
        <w:tab/>
      </w:r>
      <w:r>
        <w:rPr>
          <w:bCs/>
          <w:sz w:val="22"/>
          <w:szCs w:val="22"/>
        </w:rPr>
        <w:tab/>
      </w:r>
    </w:p>
    <w:sectPr w:rsidR="000A4D6C" w:rsidRPr="00486965" w:rsidSect="00B9197D">
      <w:headerReference w:type="even" r:id="rId7"/>
      <w:headerReference w:type="default" r:id="rId8"/>
      <w:footerReference w:type="even" r:id="rId9"/>
      <w:footerReference w:type="default" r:id="rId10"/>
      <w:headerReference w:type="first" r:id="rId11"/>
      <w:footerReference w:type="first" r:id="rId12"/>
      <w:pgSz w:w="12240" w:h="15840"/>
      <w:pgMar w:top="1008"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BF5B4" w14:textId="77777777" w:rsidR="008C01CE" w:rsidRDefault="008C01CE" w:rsidP="005C639F">
      <w:r>
        <w:separator/>
      </w:r>
    </w:p>
  </w:endnote>
  <w:endnote w:type="continuationSeparator" w:id="0">
    <w:p w14:paraId="0309D286" w14:textId="77777777" w:rsidR="008C01CE" w:rsidRDefault="008C01CE" w:rsidP="005C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D438E" w14:textId="77777777" w:rsidR="005C639F" w:rsidRDefault="005C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74AA" w14:textId="77777777" w:rsidR="005C639F" w:rsidRDefault="005C6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D3601" w14:textId="77777777" w:rsidR="005C639F" w:rsidRDefault="005C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87BC6" w14:textId="77777777" w:rsidR="008C01CE" w:rsidRDefault="008C01CE" w:rsidP="005C639F">
      <w:r>
        <w:separator/>
      </w:r>
    </w:p>
  </w:footnote>
  <w:footnote w:type="continuationSeparator" w:id="0">
    <w:p w14:paraId="619BF503" w14:textId="77777777" w:rsidR="008C01CE" w:rsidRDefault="008C01CE" w:rsidP="005C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63C1" w14:textId="77777777" w:rsidR="005C639F" w:rsidRDefault="005C6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B6B5" w14:textId="77777777" w:rsidR="005C639F" w:rsidRDefault="005C6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66E6E" w14:textId="77777777" w:rsidR="005C639F" w:rsidRDefault="005C6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32579"/>
    <w:multiLevelType w:val="hybridMultilevel"/>
    <w:tmpl w:val="7F288354"/>
    <w:lvl w:ilvl="0" w:tplc="D2E2A0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97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98"/>
    <w:rsid w:val="00047C36"/>
    <w:rsid w:val="0005336E"/>
    <w:rsid w:val="000A4D6C"/>
    <w:rsid w:val="00173AE8"/>
    <w:rsid w:val="0017609D"/>
    <w:rsid w:val="00187250"/>
    <w:rsid w:val="00366997"/>
    <w:rsid w:val="00386A31"/>
    <w:rsid w:val="003F0841"/>
    <w:rsid w:val="003F4025"/>
    <w:rsid w:val="00404FB8"/>
    <w:rsid w:val="00405B98"/>
    <w:rsid w:val="0043050A"/>
    <w:rsid w:val="0044766C"/>
    <w:rsid w:val="00486965"/>
    <w:rsid w:val="0049310E"/>
    <w:rsid w:val="004C26C0"/>
    <w:rsid w:val="004D5717"/>
    <w:rsid w:val="0052278A"/>
    <w:rsid w:val="005B55DB"/>
    <w:rsid w:val="005C639F"/>
    <w:rsid w:val="006239DD"/>
    <w:rsid w:val="00675282"/>
    <w:rsid w:val="006F1E17"/>
    <w:rsid w:val="00797EC1"/>
    <w:rsid w:val="007D113F"/>
    <w:rsid w:val="007D62F8"/>
    <w:rsid w:val="00866535"/>
    <w:rsid w:val="008A4C07"/>
    <w:rsid w:val="008B12B3"/>
    <w:rsid w:val="008C01CE"/>
    <w:rsid w:val="00990BCE"/>
    <w:rsid w:val="009B366E"/>
    <w:rsid w:val="009E494B"/>
    <w:rsid w:val="009F1A5D"/>
    <w:rsid w:val="00A22E78"/>
    <w:rsid w:val="00AD0952"/>
    <w:rsid w:val="00B23AB7"/>
    <w:rsid w:val="00B84698"/>
    <w:rsid w:val="00B9197D"/>
    <w:rsid w:val="00BC4FD5"/>
    <w:rsid w:val="00BD6708"/>
    <w:rsid w:val="00C8316C"/>
    <w:rsid w:val="00C90534"/>
    <w:rsid w:val="00CC4799"/>
    <w:rsid w:val="00D3092B"/>
    <w:rsid w:val="00D36CEE"/>
    <w:rsid w:val="00D47A41"/>
    <w:rsid w:val="00D544E9"/>
    <w:rsid w:val="00DE647B"/>
    <w:rsid w:val="00EA60AB"/>
    <w:rsid w:val="00EB5369"/>
    <w:rsid w:val="00FE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4F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39F"/>
    <w:pPr>
      <w:tabs>
        <w:tab w:val="center" w:pos="4680"/>
        <w:tab w:val="right" w:pos="9360"/>
      </w:tabs>
    </w:pPr>
  </w:style>
  <w:style w:type="character" w:customStyle="1" w:styleId="HeaderChar">
    <w:name w:val="Header Char"/>
    <w:basedOn w:val="DefaultParagraphFont"/>
    <w:link w:val="Header"/>
    <w:rsid w:val="005C639F"/>
    <w:rPr>
      <w:sz w:val="24"/>
      <w:szCs w:val="24"/>
    </w:rPr>
  </w:style>
  <w:style w:type="paragraph" w:styleId="Footer">
    <w:name w:val="footer"/>
    <w:basedOn w:val="Normal"/>
    <w:link w:val="FooterChar"/>
    <w:rsid w:val="005C639F"/>
    <w:pPr>
      <w:tabs>
        <w:tab w:val="center" w:pos="4680"/>
        <w:tab w:val="right" w:pos="9360"/>
      </w:tabs>
    </w:pPr>
  </w:style>
  <w:style w:type="character" w:customStyle="1" w:styleId="FooterChar">
    <w:name w:val="Footer Char"/>
    <w:basedOn w:val="DefaultParagraphFont"/>
    <w:link w:val="Footer"/>
    <w:rsid w:val="005C639F"/>
    <w:rPr>
      <w:sz w:val="24"/>
      <w:szCs w:val="24"/>
    </w:rPr>
  </w:style>
  <w:style w:type="character" w:styleId="CommentReference">
    <w:name w:val="annotation reference"/>
    <w:basedOn w:val="DefaultParagraphFont"/>
    <w:rsid w:val="00797EC1"/>
    <w:rPr>
      <w:sz w:val="16"/>
      <w:szCs w:val="16"/>
    </w:rPr>
  </w:style>
  <w:style w:type="paragraph" w:styleId="CommentText">
    <w:name w:val="annotation text"/>
    <w:basedOn w:val="Normal"/>
    <w:link w:val="CommentTextChar"/>
    <w:rsid w:val="00797EC1"/>
    <w:rPr>
      <w:sz w:val="20"/>
      <w:szCs w:val="20"/>
    </w:rPr>
  </w:style>
  <w:style w:type="character" w:customStyle="1" w:styleId="CommentTextChar">
    <w:name w:val="Comment Text Char"/>
    <w:basedOn w:val="DefaultParagraphFont"/>
    <w:link w:val="CommentText"/>
    <w:rsid w:val="00797EC1"/>
  </w:style>
  <w:style w:type="paragraph" w:styleId="CommentSubject">
    <w:name w:val="annotation subject"/>
    <w:basedOn w:val="CommentText"/>
    <w:next w:val="CommentText"/>
    <w:link w:val="CommentSubjectChar"/>
    <w:rsid w:val="00797EC1"/>
    <w:rPr>
      <w:b/>
      <w:bCs/>
    </w:rPr>
  </w:style>
  <w:style w:type="character" w:customStyle="1" w:styleId="CommentSubjectChar">
    <w:name w:val="Comment Subject Char"/>
    <w:basedOn w:val="CommentTextChar"/>
    <w:link w:val="CommentSubject"/>
    <w:rsid w:val="00797EC1"/>
    <w:rPr>
      <w:b/>
      <w:bCs/>
    </w:rPr>
  </w:style>
  <w:style w:type="paragraph" w:styleId="BalloonText">
    <w:name w:val="Balloon Text"/>
    <w:basedOn w:val="Normal"/>
    <w:link w:val="BalloonTextChar"/>
    <w:rsid w:val="00797EC1"/>
    <w:rPr>
      <w:rFonts w:ascii="Segoe UI" w:hAnsi="Segoe UI" w:cs="Segoe UI"/>
      <w:sz w:val="18"/>
      <w:szCs w:val="18"/>
    </w:rPr>
  </w:style>
  <w:style w:type="character" w:customStyle="1" w:styleId="BalloonTextChar">
    <w:name w:val="Balloon Text Char"/>
    <w:basedOn w:val="DefaultParagraphFont"/>
    <w:link w:val="BalloonText"/>
    <w:rsid w:val="00797EC1"/>
    <w:rPr>
      <w:rFonts w:ascii="Segoe UI" w:hAnsi="Segoe UI" w:cs="Segoe UI"/>
      <w:sz w:val="18"/>
      <w:szCs w:val="18"/>
    </w:rPr>
  </w:style>
  <w:style w:type="paragraph" w:styleId="ListParagraph">
    <w:name w:val="List Paragraph"/>
    <w:basedOn w:val="Normal"/>
    <w:uiPriority w:val="34"/>
    <w:qFormat/>
    <w:rsid w:val="006F1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2024-06-21T13:40:00Z</dcterms:created>
  <dcterms:modified xsi:type="dcterms:W3CDTF">2024-06-21T13:40:00Z</dcterms:modified>
</cp:coreProperties>
</file>