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B7034" w14:textId="62279FD5" w:rsidR="00375493" w:rsidRDefault="00D033C9" w:rsidP="005C007D">
      <w:pPr>
        <w:widowControl w:val="0"/>
        <w:jc w:val="both"/>
        <w:rPr>
          <w:b/>
          <w:szCs w:val="24"/>
        </w:rPr>
      </w:pPr>
      <w:r>
        <w:rPr>
          <w:b/>
          <w:szCs w:val="24"/>
        </w:rPr>
        <w:t>BUSINESS OPERATIONS</w:t>
      </w:r>
    </w:p>
    <w:p w14:paraId="5BF96BE7" w14:textId="77777777" w:rsidR="00D033C9" w:rsidRDefault="00D033C9" w:rsidP="005C007D">
      <w:pPr>
        <w:widowControl w:val="0"/>
        <w:jc w:val="both"/>
        <w:rPr>
          <w:b/>
          <w:szCs w:val="24"/>
        </w:rPr>
      </w:pPr>
    </w:p>
    <w:p w14:paraId="5D24EB05" w14:textId="77777777" w:rsidR="00D033C9" w:rsidRPr="00D033C9" w:rsidRDefault="00D033C9" w:rsidP="005C007D">
      <w:pPr>
        <w:widowControl w:val="0"/>
        <w:jc w:val="both"/>
        <w:rPr>
          <w:b/>
          <w:bCs/>
          <w:sz w:val="22"/>
          <w:szCs w:val="22"/>
          <w:u w:val="single"/>
        </w:rPr>
      </w:pPr>
    </w:p>
    <w:p w14:paraId="22BC6298" w14:textId="3B20DC1A" w:rsidR="00375493" w:rsidRPr="00D033C9" w:rsidRDefault="00D42288" w:rsidP="005C007D">
      <w:pPr>
        <w:widowControl w:val="0"/>
        <w:jc w:val="both"/>
        <w:rPr>
          <w:b/>
          <w:bCs/>
          <w:szCs w:val="24"/>
        </w:rPr>
      </w:pPr>
      <w:r w:rsidRPr="00D033C9">
        <w:rPr>
          <w:b/>
          <w:bCs/>
          <w:szCs w:val="24"/>
          <w:u w:val="single"/>
        </w:rPr>
        <w:t>Internal Controls</w:t>
      </w:r>
      <w:r w:rsidR="00E34FCF" w:rsidRPr="00D033C9">
        <w:rPr>
          <w:b/>
          <w:bCs/>
          <w:szCs w:val="24"/>
          <w:u w:val="single"/>
        </w:rPr>
        <w:t xml:space="preserve"> </w:t>
      </w:r>
      <w:r w:rsidR="00E34FCF" w:rsidRPr="00D033C9">
        <w:rPr>
          <w:b/>
          <w:bCs/>
          <w:szCs w:val="24"/>
          <w:u w:val="single"/>
        </w:rPr>
        <w:tab/>
      </w:r>
      <w:r w:rsidR="00E34FCF" w:rsidRPr="00D033C9">
        <w:rPr>
          <w:b/>
          <w:bCs/>
          <w:szCs w:val="24"/>
          <w:u w:val="single"/>
        </w:rPr>
        <w:tab/>
      </w:r>
      <w:r w:rsidR="00E34FCF" w:rsidRPr="00D033C9">
        <w:rPr>
          <w:b/>
          <w:bCs/>
          <w:szCs w:val="24"/>
          <w:u w:val="single"/>
        </w:rPr>
        <w:tab/>
      </w:r>
      <w:r w:rsidR="00E34FCF" w:rsidRPr="00D033C9">
        <w:rPr>
          <w:b/>
          <w:bCs/>
          <w:szCs w:val="24"/>
          <w:u w:val="single"/>
        </w:rPr>
        <w:tab/>
      </w:r>
      <w:r w:rsidR="00E34FCF" w:rsidRPr="00D033C9">
        <w:rPr>
          <w:b/>
          <w:bCs/>
          <w:szCs w:val="24"/>
          <w:u w:val="single"/>
        </w:rPr>
        <w:tab/>
      </w:r>
      <w:r w:rsidR="00E34FCF" w:rsidRPr="00D033C9">
        <w:rPr>
          <w:b/>
          <w:bCs/>
          <w:szCs w:val="24"/>
          <w:u w:val="single"/>
        </w:rPr>
        <w:tab/>
      </w:r>
      <w:r w:rsidR="00E34FCF" w:rsidRPr="00D033C9">
        <w:rPr>
          <w:b/>
          <w:bCs/>
          <w:szCs w:val="24"/>
          <w:u w:val="single"/>
        </w:rPr>
        <w:tab/>
      </w:r>
      <w:r w:rsidR="00E34FCF" w:rsidRPr="00D033C9">
        <w:rPr>
          <w:b/>
          <w:bCs/>
          <w:szCs w:val="24"/>
          <w:u w:val="single"/>
        </w:rPr>
        <w:tab/>
      </w:r>
      <w:r w:rsidR="00E34FCF" w:rsidRPr="00D033C9">
        <w:rPr>
          <w:b/>
          <w:bCs/>
          <w:szCs w:val="24"/>
          <w:u w:val="single"/>
        </w:rPr>
        <w:tab/>
        <w:t>Policy 4132</w:t>
      </w:r>
    </w:p>
    <w:p w14:paraId="301F23AE" w14:textId="77777777" w:rsidR="00375493" w:rsidRPr="00D033C9" w:rsidRDefault="00375493" w:rsidP="005C007D">
      <w:pPr>
        <w:widowControl w:val="0"/>
        <w:jc w:val="both"/>
        <w:rPr>
          <w:szCs w:val="24"/>
        </w:rPr>
      </w:pPr>
    </w:p>
    <w:p w14:paraId="1A24F867" w14:textId="0A65B84F" w:rsidR="00BC3BB5" w:rsidRPr="00D033C9" w:rsidRDefault="00D42288" w:rsidP="00D42288">
      <w:pPr>
        <w:jc w:val="both"/>
        <w:rPr>
          <w:szCs w:val="24"/>
        </w:rPr>
      </w:pPr>
      <w:r w:rsidRPr="00D033C9">
        <w:rPr>
          <w:szCs w:val="24"/>
        </w:rPr>
        <w:t xml:space="preserve">The </w:t>
      </w:r>
      <w:r w:rsidR="00E34FCF" w:rsidRPr="00D033C9">
        <w:rPr>
          <w:szCs w:val="24"/>
        </w:rPr>
        <w:t>ESU</w:t>
      </w:r>
      <w:r w:rsidRPr="00D033C9">
        <w:rPr>
          <w:szCs w:val="24"/>
        </w:rPr>
        <w:t xml:space="preserve"> will develop </w:t>
      </w:r>
      <w:r w:rsidR="00D42C4A" w:rsidRPr="00D033C9">
        <w:rPr>
          <w:szCs w:val="24"/>
        </w:rPr>
        <w:t xml:space="preserve">and maintain </w:t>
      </w:r>
      <w:r w:rsidRPr="00D033C9">
        <w:rPr>
          <w:szCs w:val="24"/>
        </w:rPr>
        <w:t>internal control procedures as required by law and in accordance with sound fiscal monitoring practices that will ensure appropriate oversight of state and federal funds.  The following internal control procedures will be utilized for all federal grants:</w:t>
      </w:r>
    </w:p>
    <w:p w14:paraId="02EAA056" w14:textId="7E15B225" w:rsidR="00D42288" w:rsidRPr="00D033C9" w:rsidRDefault="00D42288" w:rsidP="00D42288">
      <w:pPr>
        <w:jc w:val="both"/>
        <w:rPr>
          <w:szCs w:val="24"/>
        </w:rPr>
      </w:pPr>
    </w:p>
    <w:p w14:paraId="66F38092" w14:textId="0A1A02FF" w:rsidR="00D42288" w:rsidRPr="00D033C9" w:rsidRDefault="00D42288" w:rsidP="00D42288">
      <w:pPr>
        <w:jc w:val="both"/>
        <w:rPr>
          <w:szCs w:val="24"/>
        </w:rPr>
      </w:pPr>
      <w:r w:rsidRPr="00D033C9">
        <w:rPr>
          <w:szCs w:val="24"/>
          <w:u w:val="single"/>
        </w:rPr>
        <w:t>Management requirements</w:t>
      </w:r>
      <w:r w:rsidR="007A1C44" w:rsidRPr="00D033C9">
        <w:rPr>
          <w:szCs w:val="24"/>
        </w:rPr>
        <w:t>:</w:t>
      </w:r>
      <w:r w:rsidRPr="00D033C9">
        <w:rPr>
          <w:szCs w:val="24"/>
        </w:rPr>
        <w:t xml:space="preserve">  The </w:t>
      </w:r>
      <w:r w:rsidR="00E34FCF" w:rsidRPr="00D033C9">
        <w:rPr>
          <w:szCs w:val="24"/>
        </w:rPr>
        <w:t>ESU</w:t>
      </w:r>
      <w:r w:rsidRPr="00D033C9">
        <w:rPr>
          <w:szCs w:val="24"/>
        </w:rPr>
        <w:t xml:space="preserve"> will manage equipment (including replacement equipment), whether acquired in whole or in part under a federal award, until the </w:t>
      </w:r>
      <w:r w:rsidR="00E34FCF" w:rsidRPr="00D033C9">
        <w:rPr>
          <w:szCs w:val="24"/>
        </w:rPr>
        <w:t>ESU</w:t>
      </w:r>
      <w:r w:rsidRPr="00D033C9">
        <w:rPr>
          <w:szCs w:val="24"/>
        </w:rPr>
        <w:t xml:space="preserve"> disposes of such equipment.  The </w:t>
      </w:r>
      <w:r w:rsidR="00E34FCF" w:rsidRPr="00D033C9">
        <w:rPr>
          <w:szCs w:val="24"/>
        </w:rPr>
        <w:t>ESU</w:t>
      </w:r>
      <w:r w:rsidRPr="00D033C9">
        <w:rPr>
          <w:szCs w:val="24"/>
        </w:rPr>
        <w:t xml:space="preserve"> will, as a minimum, meet the following requirements:</w:t>
      </w:r>
    </w:p>
    <w:p w14:paraId="523D2C37" w14:textId="2CB4F265" w:rsidR="00D42288" w:rsidRPr="00D033C9" w:rsidRDefault="00D42288" w:rsidP="00D42288">
      <w:pPr>
        <w:pStyle w:val="ListParagraph"/>
        <w:numPr>
          <w:ilvl w:val="0"/>
          <w:numId w:val="8"/>
        </w:numPr>
        <w:jc w:val="both"/>
        <w:rPr>
          <w:rFonts w:ascii="Times New Roman" w:hAnsi="Times New Roman"/>
          <w:sz w:val="24"/>
          <w:szCs w:val="24"/>
        </w:rPr>
      </w:pPr>
      <w:r w:rsidRPr="00D033C9">
        <w:rPr>
          <w:rFonts w:ascii="Times New Roman" w:hAnsi="Times New Roman"/>
          <w:sz w:val="24"/>
          <w:szCs w:val="24"/>
        </w:rPr>
        <w:t>Maintain records of the equipment (including equipment description, serial number or other identification number, source of funding, acquisition date, and the like</w:t>
      </w:r>
      <w:proofErr w:type="gramStart"/>
      <w:r w:rsidRPr="00D033C9">
        <w:rPr>
          <w:rFonts w:ascii="Times New Roman" w:hAnsi="Times New Roman"/>
          <w:sz w:val="24"/>
          <w:szCs w:val="24"/>
        </w:rPr>
        <w:t>);</w:t>
      </w:r>
      <w:proofErr w:type="gramEnd"/>
    </w:p>
    <w:p w14:paraId="0FD60A28" w14:textId="06A8C1FC" w:rsidR="00D42288" w:rsidRPr="00D033C9" w:rsidRDefault="00D42288" w:rsidP="00D42288">
      <w:pPr>
        <w:pStyle w:val="ListParagraph"/>
        <w:numPr>
          <w:ilvl w:val="0"/>
          <w:numId w:val="8"/>
        </w:numPr>
        <w:jc w:val="both"/>
        <w:rPr>
          <w:rFonts w:ascii="Times New Roman" w:hAnsi="Times New Roman"/>
          <w:sz w:val="24"/>
          <w:szCs w:val="24"/>
        </w:rPr>
      </w:pPr>
      <w:r w:rsidRPr="00D033C9">
        <w:rPr>
          <w:rFonts w:ascii="Times New Roman" w:hAnsi="Times New Roman"/>
          <w:sz w:val="24"/>
          <w:szCs w:val="24"/>
        </w:rPr>
        <w:t xml:space="preserve">Maintain a physical inventory, with an </w:t>
      </w:r>
      <w:r w:rsidR="0018183E" w:rsidRPr="00D033C9">
        <w:rPr>
          <w:rFonts w:ascii="Times New Roman" w:hAnsi="Times New Roman"/>
          <w:sz w:val="24"/>
          <w:szCs w:val="24"/>
        </w:rPr>
        <w:t>update</w:t>
      </w:r>
      <w:r w:rsidRPr="00D033C9">
        <w:rPr>
          <w:rFonts w:ascii="Times New Roman" w:hAnsi="Times New Roman"/>
          <w:sz w:val="24"/>
          <w:szCs w:val="24"/>
        </w:rPr>
        <w:t xml:space="preserve"> occurring at a minimum of every t</w:t>
      </w:r>
      <w:r w:rsidR="0018183E" w:rsidRPr="00D033C9">
        <w:rPr>
          <w:rFonts w:ascii="Times New Roman" w:hAnsi="Times New Roman"/>
          <w:sz w:val="24"/>
          <w:szCs w:val="24"/>
        </w:rPr>
        <w:t>hree</w:t>
      </w:r>
      <w:r w:rsidRPr="00D033C9">
        <w:rPr>
          <w:rFonts w:ascii="Times New Roman" w:hAnsi="Times New Roman"/>
          <w:sz w:val="24"/>
          <w:szCs w:val="24"/>
        </w:rPr>
        <w:t xml:space="preserve"> </w:t>
      </w:r>
      <w:proofErr w:type="gramStart"/>
      <w:r w:rsidRPr="00D033C9">
        <w:rPr>
          <w:rFonts w:ascii="Times New Roman" w:hAnsi="Times New Roman"/>
          <w:sz w:val="24"/>
          <w:szCs w:val="24"/>
        </w:rPr>
        <w:t>years;</w:t>
      </w:r>
      <w:proofErr w:type="gramEnd"/>
    </w:p>
    <w:p w14:paraId="215061A5" w14:textId="3CBC1CDF" w:rsidR="00D42288" w:rsidRPr="00D033C9" w:rsidRDefault="00D42288" w:rsidP="00D42288">
      <w:pPr>
        <w:pStyle w:val="ListParagraph"/>
        <w:numPr>
          <w:ilvl w:val="0"/>
          <w:numId w:val="8"/>
        </w:numPr>
        <w:jc w:val="both"/>
        <w:rPr>
          <w:rFonts w:ascii="Times New Roman" w:hAnsi="Times New Roman"/>
          <w:sz w:val="24"/>
          <w:szCs w:val="24"/>
        </w:rPr>
      </w:pPr>
      <w:r w:rsidRPr="00D033C9">
        <w:rPr>
          <w:rFonts w:ascii="Times New Roman" w:hAnsi="Times New Roman"/>
          <w:sz w:val="24"/>
          <w:szCs w:val="24"/>
        </w:rPr>
        <w:t>Implement a Control System procedure;</w:t>
      </w:r>
    </w:p>
    <w:p w14:paraId="23BECADD" w14:textId="7B15B051" w:rsidR="00D42288" w:rsidRPr="00D033C9" w:rsidRDefault="00D42288" w:rsidP="00D42288">
      <w:pPr>
        <w:pStyle w:val="ListParagraph"/>
        <w:numPr>
          <w:ilvl w:val="0"/>
          <w:numId w:val="8"/>
        </w:numPr>
        <w:jc w:val="both"/>
        <w:rPr>
          <w:rFonts w:ascii="Times New Roman" w:hAnsi="Times New Roman"/>
          <w:sz w:val="24"/>
          <w:szCs w:val="24"/>
        </w:rPr>
      </w:pPr>
      <w:r w:rsidRPr="00D033C9">
        <w:rPr>
          <w:rFonts w:ascii="Times New Roman" w:hAnsi="Times New Roman"/>
          <w:sz w:val="24"/>
          <w:szCs w:val="24"/>
        </w:rPr>
        <w:t xml:space="preserve">Continue to develop and implement maintenance procedures for the equipment; </w:t>
      </w:r>
    </w:p>
    <w:p w14:paraId="6979448B" w14:textId="611FB25D" w:rsidR="00D42288" w:rsidRPr="00D033C9" w:rsidRDefault="00D42288" w:rsidP="00D42288">
      <w:pPr>
        <w:pStyle w:val="ListParagraph"/>
        <w:numPr>
          <w:ilvl w:val="0"/>
          <w:numId w:val="8"/>
        </w:numPr>
        <w:jc w:val="both"/>
        <w:rPr>
          <w:rFonts w:ascii="Times New Roman" w:hAnsi="Times New Roman"/>
          <w:sz w:val="24"/>
          <w:szCs w:val="24"/>
        </w:rPr>
      </w:pPr>
      <w:r w:rsidRPr="00D033C9">
        <w:rPr>
          <w:rFonts w:ascii="Times New Roman" w:hAnsi="Times New Roman"/>
          <w:sz w:val="24"/>
          <w:szCs w:val="24"/>
        </w:rPr>
        <w:t>Continue to develop and implement sales procedures for the equipment; and</w:t>
      </w:r>
    </w:p>
    <w:p w14:paraId="6C47748A" w14:textId="7F1C630E" w:rsidR="00D42288" w:rsidRPr="00D033C9" w:rsidRDefault="00D42288" w:rsidP="00AC4AD9">
      <w:pPr>
        <w:pStyle w:val="ListParagraph"/>
        <w:numPr>
          <w:ilvl w:val="0"/>
          <w:numId w:val="8"/>
        </w:numPr>
        <w:spacing w:after="0"/>
        <w:jc w:val="both"/>
        <w:rPr>
          <w:rFonts w:ascii="Times New Roman" w:hAnsi="Times New Roman"/>
          <w:sz w:val="24"/>
          <w:szCs w:val="24"/>
        </w:rPr>
      </w:pPr>
      <w:r w:rsidRPr="00D033C9">
        <w:rPr>
          <w:rFonts w:ascii="Times New Roman" w:hAnsi="Times New Roman"/>
          <w:sz w:val="24"/>
          <w:szCs w:val="24"/>
        </w:rPr>
        <w:t>Continue to develop and implement disposition procedure for the equipment.</w:t>
      </w:r>
    </w:p>
    <w:p w14:paraId="14C97B59" w14:textId="71D83756" w:rsidR="00D42288" w:rsidRPr="00D033C9" w:rsidRDefault="00D42288" w:rsidP="00D42288">
      <w:pPr>
        <w:jc w:val="both"/>
        <w:rPr>
          <w:szCs w:val="24"/>
        </w:rPr>
      </w:pPr>
      <w:r w:rsidRPr="00D033C9">
        <w:rPr>
          <w:szCs w:val="24"/>
        </w:rPr>
        <w:t>Legal Reference: 2 C.F.R. §§ 200.313 &amp; 200.33.</w:t>
      </w:r>
    </w:p>
    <w:p w14:paraId="722A97DD" w14:textId="6710F943" w:rsidR="00D42288" w:rsidRPr="00D033C9" w:rsidRDefault="00D42288" w:rsidP="00D42288">
      <w:pPr>
        <w:jc w:val="both"/>
        <w:rPr>
          <w:szCs w:val="24"/>
        </w:rPr>
      </w:pPr>
    </w:p>
    <w:p w14:paraId="5B7E0A39" w14:textId="22F1B5F3" w:rsidR="00AC4AD9" w:rsidRPr="00D033C9" w:rsidRDefault="007A1C44" w:rsidP="00E34FCF">
      <w:pPr>
        <w:jc w:val="both"/>
        <w:rPr>
          <w:szCs w:val="24"/>
        </w:rPr>
      </w:pPr>
      <w:r w:rsidRPr="00D033C9">
        <w:rPr>
          <w:szCs w:val="24"/>
          <w:u w:val="single"/>
        </w:rPr>
        <w:t>Procurement</w:t>
      </w:r>
      <w:r w:rsidRPr="00D033C9">
        <w:rPr>
          <w:szCs w:val="24"/>
        </w:rPr>
        <w:t xml:space="preserve">:  </w:t>
      </w:r>
      <w:r w:rsidR="00D42288" w:rsidRPr="00D033C9">
        <w:rPr>
          <w:szCs w:val="24"/>
        </w:rPr>
        <w:t xml:space="preserve">The </w:t>
      </w:r>
      <w:r w:rsidR="00E34FCF" w:rsidRPr="00D033C9">
        <w:rPr>
          <w:szCs w:val="24"/>
        </w:rPr>
        <w:t>ESU</w:t>
      </w:r>
      <w:r w:rsidRPr="00D033C9">
        <w:rPr>
          <w:szCs w:val="24"/>
        </w:rPr>
        <w:t xml:space="preserve"> will </w:t>
      </w:r>
      <w:r w:rsidR="00D42288" w:rsidRPr="00D033C9">
        <w:rPr>
          <w:szCs w:val="24"/>
        </w:rPr>
        <w:t xml:space="preserve">use its own documented procurement procedures which reflect applicable State, local, and tribal laws and regulations, provided that the procurements conform to applicable Federal law and the </w:t>
      </w:r>
      <w:r w:rsidRPr="00D033C9">
        <w:rPr>
          <w:szCs w:val="24"/>
        </w:rPr>
        <w:t xml:space="preserve">requirement </w:t>
      </w:r>
      <w:r w:rsidR="00D42288" w:rsidRPr="00D033C9">
        <w:rPr>
          <w:szCs w:val="24"/>
        </w:rPr>
        <w:t xml:space="preserve">standards </w:t>
      </w:r>
      <w:r w:rsidRPr="00D033C9">
        <w:rPr>
          <w:szCs w:val="24"/>
        </w:rPr>
        <w:t>imposed by law, including:</w:t>
      </w:r>
    </w:p>
    <w:p w14:paraId="6EBA586C" w14:textId="0206D74B" w:rsidR="00D42288" w:rsidRPr="00D033C9" w:rsidRDefault="00D42288" w:rsidP="007A1C44">
      <w:pPr>
        <w:ind w:left="1080" w:hanging="720"/>
        <w:jc w:val="both"/>
        <w:rPr>
          <w:szCs w:val="24"/>
        </w:rPr>
      </w:pPr>
      <w:r w:rsidRPr="00D033C9">
        <w:rPr>
          <w:szCs w:val="24"/>
        </w:rPr>
        <w:t>1)</w:t>
      </w:r>
      <w:r w:rsidRPr="00D033C9">
        <w:rPr>
          <w:szCs w:val="24"/>
        </w:rPr>
        <w:tab/>
        <w:t xml:space="preserve">A procedure for micro-purchases (Under </w:t>
      </w:r>
      <w:r w:rsidR="007A1C44" w:rsidRPr="00D033C9">
        <w:rPr>
          <w:szCs w:val="24"/>
        </w:rPr>
        <w:t>$</w:t>
      </w:r>
      <w:r w:rsidRPr="00D033C9">
        <w:rPr>
          <w:szCs w:val="24"/>
        </w:rPr>
        <w:t>10,000)</w:t>
      </w:r>
      <w:r w:rsidR="007A1C44" w:rsidRPr="00D033C9">
        <w:rPr>
          <w:szCs w:val="24"/>
        </w:rPr>
        <w:t>;</w:t>
      </w:r>
    </w:p>
    <w:p w14:paraId="7DDF0976" w14:textId="3D8EF737" w:rsidR="00D42288" w:rsidRPr="00D033C9" w:rsidRDefault="00D42288" w:rsidP="007A1C44">
      <w:pPr>
        <w:ind w:left="1080" w:hanging="720"/>
        <w:jc w:val="both"/>
        <w:rPr>
          <w:szCs w:val="24"/>
        </w:rPr>
      </w:pPr>
      <w:r w:rsidRPr="00D033C9">
        <w:rPr>
          <w:szCs w:val="24"/>
        </w:rPr>
        <w:t>2)</w:t>
      </w:r>
      <w:r w:rsidRPr="00D033C9">
        <w:rPr>
          <w:szCs w:val="24"/>
        </w:rPr>
        <w:tab/>
        <w:t>A procedure for small purchases (</w:t>
      </w:r>
      <w:r w:rsidR="007A1C44" w:rsidRPr="00D033C9">
        <w:rPr>
          <w:szCs w:val="24"/>
        </w:rPr>
        <w:t>between $</w:t>
      </w:r>
      <w:r w:rsidRPr="00D033C9">
        <w:rPr>
          <w:szCs w:val="24"/>
        </w:rPr>
        <w:t xml:space="preserve">10,000 to </w:t>
      </w:r>
      <w:r w:rsidR="007A1C44" w:rsidRPr="00D033C9">
        <w:rPr>
          <w:szCs w:val="24"/>
        </w:rPr>
        <w:t>$</w:t>
      </w:r>
      <w:r w:rsidRPr="00D033C9">
        <w:rPr>
          <w:szCs w:val="24"/>
        </w:rPr>
        <w:t>250,000)</w:t>
      </w:r>
      <w:r w:rsidR="007A1C44" w:rsidRPr="00D033C9">
        <w:rPr>
          <w:szCs w:val="24"/>
        </w:rPr>
        <w:t>;</w:t>
      </w:r>
    </w:p>
    <w:p w14:paraId="2AB47985" w14:textId="0FD68A82" w:rsidR="00D42288" w:rsidRPr="00D033C9" w:rsidRDefault="00D42288" w:rsidP="00E34FCF">
      <w:pPr>
        <w:ind w:left="1080" w:hanging="720"/>
        <w:jc w:val="both"/>
        <w:rPr>
          <w:szCs w:val="24"/>
        </w:rPr>
      </w:pPr>
      <w:r w:rsidRPr="00D033C9">
        <w:rPr>
          <w:szCs w:val="24"/>
        </w:rPr>
        <w:t>3)</w:t>
      </w:r>
      <w:r w:rsidRPr="00D033C9">
        <w:rPr>
          <w:szCs w:val="24"/>
        </w:rPr>
        <w:tab/>
        <w:t xml:space="preserve">A procedure </w:t>
      </w:r>
      <w:r w:rsidR="007A1C44" w:rsidRPr="00D033C9">
        <w:rPr>
          <w:szCs w:val="24"/>
        </w:rPr>
        <w:t>for</w:t>
      </w:r>
      <w:r w:rsidRPr="00D033C9">
        <w:rPr>
          <w:szCs w:val="24"/>
        </w:rPr>
        <w:t xml:space="preserve"> sealed bids</w:t>
      </w:r>
      <w:r w:rsidR="007A1C44" w:rsidRPr="00D033C9">
        <w:rPr>
          <w:szCs w:val="24"/>
        </w:rPr>
        <w:t>;</w:t>
      </w:r>
      <w:r w:rsidR="00E34FCF" w:rsidRPr="00D033C9">
        <w:rPr>
          <w:szCs w:val="24"/>
        </w:rPr>
        <w:t xml:space="preserve"> </w:t>
      </w:r>
      <w:r w:rsidRPr="00D033C9">
        <w:rPr>
          <w:szCs w:val="24"/>
        </w:rPr>
        <w:t>competitive proposals</w:t>
      </w:r>
      <w:r w:rsidR="007A1C44" w:rsidRPr="00D033C9">
        <w:rPr>
          <w:szCs w:val="24"/>
        </w:rPr>
        <w:t xml:space="preserve">; </w:t>
      </w:r>
      <w:r w:rsidR="00E34FCF" w:rsidRPr="00D033C9">
        <w:rPr>
          <w:szCs w:val="24"/>
        </w:rPr>
        <w:t xml:space="preserve">and </w:t>
      </w:r>
      <w:r w:rsidRPr="00D033C9">
        <w:rPr>
          <w:szCs w:val="24"/>
        </w:rPr>
        <w:t>noncompetitive bids</w:t>
      </w:r>
      <w:r w:rsidR="007A1C44" w:rsidRPr="00D033C9">
        <w:rPr>
          <w:szCs w:val="24"/>
        </w:rPr>
        <w:t>.</w:t>
      </w:r>
    </w:p>
    <w:p w14:paraId="3E13E162" w14:textId="31D95EAD" w:rsidR="007A1C44" w:rsidRPr="00D033C9" w:rsidRDefault="007A1C44" w:rsidP="00D42288">
      <w:pPr>
        <w:jc w:val="both"/>
        <w:rPr>
          <w:szCs w:val="24"/>
        </w:rPr>
      </w:pPr>
      <w:r w:rsidRPr="00D033C9">
        <w:rPr>
          <w:szCs w:val="24"/>
        </w:rPr>
        <w:t>Legal Reference: 2 C.F.R. §§ 200.317 through 200.326.</w:t>
      </w:r>
    </w:p>
    <w:p w14:paraId="55B9DCE0" w14:textId="054DBC00" w:rsidR="007A1C44" w:rsidRPr="00D033C9" w:rsidRDefault="007A1C44" w:rsidP="00D42288">
      <w:pPr>
        <w:jc w:val="both"/>
        <w:rPr>
          <w:szCs w:val="24"/>
        </w:rPr>
      </w:pPr>
      <w:r w:rsidRPr="00D033C9">
        <w:rPr>
          <w:szCs w:val="24"/>
        </w:rPr>
        <w:t>Cross-Reference: Policies 3130 &amp; 3131.</w:t>
      </w:r>
    </w:p>
    <w:p w14:paraId="0A1F1FCB" w14:textId="671360DF" w:rsidR="007A1C44" w:rsidRPr="00D033C9" w:rsidRDefault="007A1C44" w:rsidP="00D42288">
      <w:pPr>
        <w:jc w:val="both"/>
        <w:rPr>
          <w:szCs w:val="24"/>
        </w:rPr>
      </w:pPr>
    </w:p>
    <w:p w14:paraId="0AE2FC0A" w14:textId="2ED40F16" w:rsidR="007A1C44" w:rsidRPr="00D033C9" w:rsidRDefault="00D42288" w:rsidP="00D42288">
      <w:pPr>
        <w:jc w:val="both"/>
        <w:rPr>
          <w:szCs w:val="24"/>
        </w:rPr>
      </w:pPr>
      <w:r w:rsidRPr="00D033C9">
        <w:rPr>
          <w:szCs w:val="24"/>
          <w:u w:val="single"/>
        </w:rPr>
        <w:t>Record Retention</w:t>
      </w:r>
      <w:r w:rsidR="007A1C44" w:rsidRPr="00D033C9">
        <w:rPr>
          <w:szCs w:val="24"/>
        </w:rPr>
        <w:t xml:space="preserve">:  </w:t>
      </w:r>
      <w:r w:rsidRPr="00D033C9">
        <w:rPr>
          <w:szCs w:val="24"/>
        </w:rPr>
        <w:t xml:space="preserve">Financial records, supporting documents, statistical records, and all other </w:t>
      </w:r>
      <w:r w:rsidR="007A1C44" w:rsidRPr="00D033C9">
        <w:rPr>
          <w:szCs w:val="24"/>
        </w:rPr>
        <w:t>related</w:t>
      </w:r>
      <w:r w:rsidRPr="00D033C9">
        <w:rPr>
          <w:szCs w:val="24"/>
        </w:rPr>
        <w:t xml:space="preserve"> records pertinent to a </w:t>
      </w:r>
      <w:r w:rsidR="007A1C44" w:rsidRPr="00D033C9">
        <w:rPr>
          <w:szCs w:val="24"/>
        </w:rPr>
        <w:t>f</w:t>
      </w:r>
      <w:r w:rsidRPr="00D033C9">
        <w:rPr>
          <w:szCs w:val="24"/>
        </w:rPr>
        <w:t xml:space="preserve">ederal award </w:t>
      </w:r>
      <w:r w:rsidR="007A1C44" w:rsidRPr="00D033C9">
        <w:rPr>
          <w:szCs w:val="24"/>
        </w:rPr>
        <w:t>will</w:t>
      </w:r>
      <w:r w:rsidRPr="00D033C9">
        <w:rPr>
          <w:szCs w:val="24"/>
        </w:rPr>
        <w:t xml:space="preserve"> be retained for a period of </w:t>
      </w:r>
      <w:r w:rsidR="00E34FCF" w:rsidRPr="00D033C9">
        <w:rPr>
          <w:szCs w:val="24"/>
        </w:rPr>
        <w:t xml:space="preserve">not less than </w:t>
      </w:r>
      <w:r w:rsidRPr="00D033C9">
        <w:rPr>
          <w:szCs w:val="24"/>
        </w:rPr>
        <w:t>three years from the date of submission of the final expenditure report</w:t>
      </w:r>
      <w:r w:rsidR="00E34FCF" w:rsidRPr="00D033C9">
        <w:rPr>
          <w:szCs w:val="24"/>
        </w:rPr>
        <w:t>.</w:t>
      </w:r>
      <w:r w:rsidRPr="00D033C9">
        <w:rPr>
          <w:szCs w:val="24"/>
        </w:rPr>
        <w:t xml:space="preserve"> </w:t>
      </w:r>
      <w:r w:rsidR="007A1C44" w:rsidRPr="00D033C9">
        <w:rPr>
          <w:szCs w:val="24"/>
        </w:rPr>
        <w:t xml:space="preserve">For all other records, the </w:t>
      </w:r>
      <w:r w:rsidR="00E34FCF" w:rsidRPr="00D033C9">
        <w:rPr>
          <w:szCs w:val="24"/>
        </w:rPr>
        <w:t>ESU</w:t>
      </w:r>
      <w:r w:rsidR="007A1C44" w:rsidRPr="00D033C9">
        <w:rPr>
          <w:szCs w:val="24"/>
        </w:rPr>
        <w:t xml:space="preserve"> will retain such records for the length of time as required by law.</w:t>
      </w:r>
    </w:p>
    <w:p w14:paraId="1E6E266B" w14:textId="708ED99D" w:rsidR="007A1C44" w:rsidRPr="00D033C9" w:rsidRDefault="007A1C44" w:rsidP="007A1C44">
      <w:pPr>
        <w:jc w:val="both"/>
        <w:rPr>
          <w:szCs w:val="24"/>
        </w:rPr>
      </w:pPr>
      <w:r w:rsidRPr="00D033C9">
        <w:rPr>
          <w:szCs w:val="24"/>
        </w:rPr>
        <w:t>Legal Reference: 2 C.F.R. § 200.333.</w:t>
      </w:r>
    </w:p>
    <w:p w14:paraId="0872AA78" w14:textId="320281EE" w:rsidR="007A1C44" w:rsidRPr="00D033C9" w:rsidRDefault="007A1C44" w:rsidP="00D42288">
      <w:pPr>
        <w:jc w:val="both"/>
        <w:rPr>
          <w:szCs w:val="24"/>
        </w:rPr>
      </w:pPr>
    </w:p>
    <w:p w14:paraId="11271484" w14:textId="6BF5A6A4" w:rsidR="00D42288" w:rsidRPr="00D033C9" w:rsidRDefault="007A1C44" w:rsidP="00D42288">
      <w:pPr>
        <w:jc w:val="both"/>
        <w:rPr>
          <w:szCs w:val="24"/>
        </w:rPr>
      </w:pPr>
      <w:r w:rsidRPr="00D033C9">
        <w:rPr>
          <w:szCs w:val="24"/>
          <w:u w:val="single"/>
        </w:rPr>
        <w:t>Suspension and Debarment</w:t>
      </w:r>
      <w:r w:rsidRPr="00D033C9">
        <w:rPr>
          <w:szCs w:val="24"/>
        </w:rPr>
        <w:t xml:space="preserve">:  The </w:t>
      </w:r>
      <w:r w:rsidR="00E34FCF" w:rsidRPr="00D033C9">
        <w:rPr>
          <w:szCs w:val="24"/>
        </w:rPr>
        <w:t>ESU</w:t>
      </w:r>
      <w:r w:rsidRPr="00D033C9">
        <w:rPr>
          <w:szCs w:val="24"/>
        </w:rPr>
        <w:t xml:space="preserve"> will not contract with any entity or individual who has been </w:t>
      </w:r>
      <w:r w:rsidR="00D42288" w:rsidRPr="00D033C9">
        <w:rPr>
          <w:szCs w:val="24"/>
        </w:rPr>
        <w:t xml:space="preserve">debarred, suspended, or otherwise excluded from or ineligible for participation in </w:t>
      </w:r>
      <w:r w:rsidRPr="00D033C9">
        <w:rPr>
          <w:szCs w:val="24"/>
        </w:rPr>
        <w:t>f</w:t>
      </w:r>
      <w:r w:rsidR="00D42288" w:rsidRPr="00D033C9">
        <w:rPr>
          <w:szCs w:val="24"/>
        </w:rPr>
        <w:t>ederal assistance programs or activities.</w:t>
      </w:r>
      <w:r w:rsidRPr="00D033C9">
        <w:rPr>
          <w:szCs w:val="24"/>
        </w:rPr>
        <w:t xml:space="preserve">  Before entering into a contract regarding a federal award, the </w:t>
      </w:r>
      <w:r w:rsidR="00E34FCF" w:rsidRPr="00D033C9">
        <w:rPr>
          <w:szCs w:val="24"/>
        </w:rPr>
        <w:t>ESU</w:t>
      </w:r>
      <w:r w:rsidRPr="00D033C9">
        <w:rPr>
          <w:szCs w:val="24"/>
        </w:rPr>
        <w:t xml:space="preserve"> will verify that a vendor has not been debarred, suspended or otherwise excluded, and the </w:t>
      </w:r>
      <w:r w:rsidR="00E34FCF" w:rsidRPr="00D033C9">
        <w:rPr>
          <w:szCs w:val="24"/>
        </w:rPr>
        <w:t>ESU</w:t>
      </w:r>
      <w:r w:rsidRPr="00D033C9">
        <w:rPr>
          <w:szCs w:val="24"/>
        </w:rPr>
        <w:t xml:space="preserve"> will maintain a copy of said verification.</w:t>
      </w:r>
    </w:p>
    <w:p w14:paraId="4C257CAA" w14:textId="1478994A" w:rsidR="007A1C44" w:rsidRDefault="007A1C44" w:rsidP="00D42288">
      <w:pPr>
        <w:jc w:val="both"/>
        <w:rPr>
          <w:szCs w:val="24"/>
        </w:rPr>
      </w:pPr>
      <w:r w:rsidRPr="00D033C9">
        <w:rPr>
          <w:szCs w:val="24"/>
        </w:rPr>
        <w:t>Legal Reference: 2 C.F.R. § 200.213.</w:t>
      </w:r>
    </w:p>
    <w:p w14:paraId="7EA5AB1A" w14:textId="77777777" w:rsidR="00D033C9" w:rsidRDefault="00D033C9" w:rsidP="00D42288">
      <w:pPr>
        <w:jc w:val="both"/>
        <w:rPr>
          <w:szCs w:val="24"/>
        </w:rPr>
      </w:pPr>
    </w:p>
    <w:p w14:paraId="4809157F" w14:textId="77777777" w:rsidR="00D033C9" w:rsidRDefault="00D033C9" w:rsidP="00D42288">
      <w:pPr>
        <w:jc w:val="both"/>
        <w:rPr>
          <w:szCs w:val="24"/>
        </w:rPr>
      </w:pPr>
    </w:p>
    <w:p w14:paraId="223986B0" w14:textId="77777777" w:rsidR="00D033C9" w:rsidRDefault="00D033C9" w:rsidP="00D42288">
      <w:pPr>
        <w:jc w:val="both"/>
        <w:rPr>
          <w:szCs w:val="24"/>
        </w:rPr>
      </w:pPr>
    </w:p>
    <w:p w14:paraId="1B5A7615" w14:textId="77777777" w:rsidR="00D033C9" w:rsidRDefault="00D033C9" w:rsidP="00D42288">
      <w:pPr>
        <w:jc w:val="both"/>
        <w:rPr>
          <w:szCs w:val="24"/>
        </w:rPr>
      </w:pPr>
    </w:p>
    <w:p w14:paraId="1694FF56" w14:textId="77777777" w:rsidR="00D033C9" w:rsidRPr="00D033C9" w:rsidRDefault="00D033C9" w:rsidP="00D42288">
      <w:pPr>
        <w:jc w:val="both"/>
        <w:rPr>
          <w:szCs w:val="24"/>
        </w:rPr>
      </w:pPr>
    </w:p>
    <w:p w14:paraId="20E69312" w14:textId="77777777" w:rsidR="007A1C44" w:rsidRPr="00D033C9" w:rsidRDefault="007A1C44" w:rsidP="00D42288">
      <w:pPr>
        <w:jc w:val="both"/>
        <w:rPr>
          <w:szCs w:val="24"/>
        </w:rPr>
      </w:pPr>
    </w:p>
    <w:p w14:paraId="53F27E09" w14:textId="5B4DBEF9" w:rsidR="00767396" w:rsidRPr="00D033C9" w:rsidRDefault="00D42288" w:rsidP="00D42288">
      <w:pPr>
        <w:jc w:val="both"/>
        <w:rPr>
          <w:szCs w:val="24"/>
        </w:rPr>
      </w:pPr>
      <w:r w:rsidRPr="00D033C9">
        <w:rPr>
          <w:szCs w:val="24"/>
          <w:u w:val="single"/>
        </w:rPr>
        <w:lastRenderedPageBreak/>
        <w:t>Financial Management</w:t>
      </w:r>
      <w:r w:rsidR="007A1C44" w:rsidRPr="00D033C9">
        <w:rPr>
          <w:szCs w:val="24"/>
        </w:rPr>
        <w:t xml:space="preserve">:  </w:t>
      </w:r>
      <w:r w:rsidR="00767396" w:rsidRPr="00D033C9">
        <w:rPr>
          <w:szCs w:val="24"/>
        </w:rPr>
        <w:t xml:space="preserve">The </w:t>
      </w:r>
      <w:r w:rsidR="00E34FCF" w:rsidRPr="00D033C9">
        <w:rPr>
          <w:szCs w:val="24"/>
        </w:rPr>
        <w:t>ESU</w:t>
      </w:r>
      <w:r w:rsidR="00767396" w:rsidRPr="00D033C9">
        <w:rPr>
          <w:szCs w:val="24"/>
        </w:rPr>
        <w:t xml:space="preserve"> will maintain financial management systems to account for the federal funds</w:t>
      </w:r>
      <w:r w:rsidRPr="00D033C9">
        <w:rPr>
          <w:szCs w:val="24"/>
        </w:rPr>
        <w:t xml:space="preserve">, including records documenting compliance with </w:t>
      </w:r>
      <w:r w:rsidR="00767396" w:rsidRPr="00D033C9">
        <w:rPr>
          <w:szCs w:val="24"/>
        </w:rPr>
        <w:t>f</w:t>
      </w:r>
      <w:r w:rsidRPr="00D033C9">
        <w:rPr>
          <w:szCs w:val="24"/>
        </w:rPr>
        <w:t xml:space="preserve">ederal statutes, regulations, and the terms and conditions of the </w:t>
      </w:r>
      <w:r w:rsidR="00767396" w:rsidRPr="00D033C9">
        <w:rPr>
          <w:szCs w:val="24"/>
        </w:rPr>
        <w:t>f</w:t>
      </w:r>
      <w:r w:rsidRPr="00D033C9">
        <w:rPr>
          <w:szCs w:val="24"/>
        </w:rPr>
        <w:t>ederal award</w:t>
      </w:r>
      <w:r w:rsidR="00767396" w:rsidRPr="00D033C9">
        <w:rPr>
          <w:szCs w:val="24"/>
        </w:rPr>
        <w:t xml:space="preserve">.  These records will </w:t>
      </w:r>
      <w:r w:rsidRPr="00D033C9">
        <w:rPr>
          <w:szCs w:val="24"/>
        </w:rPr>
        <w:t xml:space="preserve">be sufficient to permit the </w:t>
      </w:r>
      <w:r w:rsidR="00E34FCF" w:rsidRPr="00D033C9">
        <w:rPr>
          <w:szCs w:val="24"/>
        </w:rPr>
        <w:t>ESU</w:t>
      </w:r>
      <w:r w:rsidR="00767396" w:rsidRPr="00D033C9">
        <w:rPr>
          <w:szCs w:val="24"/>
        </w:rPr>
        <w:t xml:space="preserve"> to </w:t>
      </w:r>
      <w:r w:rsidRPr="00D033C9">
        <w:rPr>
          <w:szCs w:val="24"/>
        </w:rPr>
        <w:t>prepar</w:t>
      </w:r>
      <w:r w:rsidR="00767396" w:rsidRPr="00D033C9">
        <w:rPr>
          <w:szCs w:val="24"/>
        </w:rPr>
        <w:t>e</w:t>
      </w:r>
      <w:r w:rsidRPr="00D033C9">
        <w:rPr>
          <w:szCs w:val="24"/>
        </w:rPr>
        <w:t xml:space="preserve"> </w:t>
      </w:r>
      <w:r w:rsidR="00E34FCF" w:rsidRPr="00D033C9">
        <w:rPr>
          <w:szCs w:val="24"/>
        </w:rPr>
        <w:t xml:space="preserve">required </w:t>
      </w:r>
      <w:r w:rsidRPr="00D033C9">
        <w:rPr>
          <w:szCs w:val="24"/>
        </w:rPr>
        <w:t xml:space="preserve">reports; and the tracing of funds to a level of expenditures adequate to establish that such funds have been used according to the Federal statutes, regulations, and the terms and conditions of the Federal award. The financial management system </w:t>
      </w:r>
      <w:r w:rsidR="00767396" w:rsidRPr="00D033C9">
        <w:rPr>
          <w:szCs w:val="24"/>
        </w:rPr>
        <w:t xml:space="preserve">will </w:t>
      </w:r>
      <w:r w:rsidRPr="00D033C9">
        <w:rPr>
          <w:szCs w:val="24"/>
        </w:rPr>
        <w:t>provide for the following</w:t>
      </w:r>
      <w:r w:rsidR="00767396" w:rsidRPr="00D033C9">
        <w:rPr>
          <w:szCs w:val="24"/>
        </w:rPr>
        <w:t>:</w:t>
      </w:r>
    </w:p>
    <w:p w14:paraId="7EF124ED" w14:textId="77777777" w:rsidR="00767396" w:rsidRPr="00D033C9" w:rsidRDefault="00767396" w:rsidP="00D42288">
      <w:pPr>
        <w:jc w:val="both"/>
        <w:rPr>
          <w:szCs w:val="24"/>
        </w:rPr>
      </w:pPr>
    </w:p>
    <w:p w14:paraId="337A9571" w14:textId="28207F5B" w:rsidR="00D42288" w:rsidRPr="00D033C9" w:rsidRDefault="00D42288" w:rsidP="00767396">
      <w:pPr>
        <w:ind w:left="1080" w:hanging="720"/>
        <w:jc w:val="both"/>
        <w:rPr>
          <w:szCs w:val="24"/>
        </w:rPr>
      </w:pPr>
      <w:r w:rsidRPr="00D033C9">
        <w:rPr>
          <w:szCs w:val="24"/>
        </w:rPr>
        <w:t>1)</w:t>
      </w:r>
      <w:r w:rsidRPr="00D033C9">
        <w:rPr>
          <w:szCs w:val="24"/>
        </w:rPr>
        <w:tab/>
      </w:r>
      <w:r w:rsidR="00767396" w:rsidRPr="00D033C9">
        <w:rPr>
          <w:szCs w:val="24"/>
        </w:rPr>
        <w:t xml:space="preserve">Identifying </w:t>
      </w:r>
      <w:r w:rsidRPr="00D033C9">
        <w:rPr>
          <w:szCs w:val="24"/>
        </w:rPr>
        <w:t xml:space="preserve">all </w:t>
      </w:r>
      <w:r w:rsidR="00767396" w:rsidRPr="00D033C9">
        <w:rPr>
          <w:szCs w:val="24"/>
        </w:rPr>
        <w:t>of the f</w:t>
      </w:r>
      <w:r w:rsidRPr="00D033C9">
        <w:rPr>
          <w:szCs w:val="24"/>
        </w:rPr>
        <w:t xml:space="preserve">ederal awards received and expended and the </w:t>
      </w:r>
      <w:r w:rsidR="00767396" w:rsidRPr="00D033C9">
        <w:rPr>
          <w:szCs w:val="24"/>
        </w:rPr>
        <w:t>f</w:t>
      </w:r>
      <w:r w:rsidRPr="00D033C9">
        <w:rPr>
          <w:szCs w:val="24"/>
        </w:rPr>
        <w:t>ederal programs under which they were received</w:t>
      </w:r>
      <w:r w:rsidR="00767396" w:rsidRPr="00D033C9">
        <w:rPr>
          <w:szCs w:val="24"/>
        </w:rPr>
        <w:t>;</w:t>
      </w:r>
    </w:p>
    <w:p w14:paraId="00C3E985" w14:textId="56559B04" w:rsidR="00D42288" w:rsidRPr="00D033C9" w:rsidRDefault="00D42288" w:rsidP="00767396">
      <w:pPr>
        <w:ind w:left="1080" w:hanging="720"/>
        <w:jc w:val="both"/>
        <w:rPr>
          <w:szCs w:val="24"/>
        </w:rPr>
      </w:pPr>
      <w:r w:rsidRPr="00D033C9">
        <w:rPr>
          <w:szCs w:val="24"/>
        </w:rPr>
        <w:t>2)</w:t>
      </w:r>
      <w:r w:rsidRPr="00D033C9">
        <w:rPr>
          <w:szCs w:val="24"/>
        </w:rPr>
        <w:tab/>
      </w:r>
      <w:r w:rsidR="00767396" w:rsidRPr="00D033C9">
        <w:rPr>
          <w:szCs w:val="24"/>
        </w:rPr>
        <w:t>Ensuring that</w:t>
      </w:r>
      <w:r w:rsidRPr="00D033C9">
        <w:rPr>
          <w:szCs w:val="24"/>
        </w:rPr>
        <w:t xml:space="preserve"> accurate, current, and complete disclosure of the financial results of each </w:t>
      </w:r>
      <w:r w:rsidR="00767396" w:rsidRPr="00D033C9">
        <w:rPr>
          <w:szCs w:val="24"/>
        </w:rPr>
        <w:t>f</w:t>
      </w:r>
      <w:r w:rsidRPr="00D033C9">
        <w:rPr>
          <w:szCs w:val="24"/>
        </w:rPr>
        <w:t xml:space="preserve">ederal award or program </w:t>
      </w:r>
      <w:r w:rsidR="00767396" w:rsidRPr="00D033C9">
        <w:rPr>
          <w:szCs w:val="24"/>
        </w:rPr>
        <w:t xml:space="preserve">are maintained </w:t>
      </w:r>
      <w:r w:rsidRPr="00D033C9">
        <w:rPr>
          <w:szCs w:val="24"/>
        </w:rPr>
        <w:t>in accordance with reporting requirements</w:t>
      </w:r>
      <w:r w:rsidR="00767396" w:rsidRPr="00D033C9">
        <w:rPr>
          <w:szCs w:val="24"/>
        </w:rPr>
        <w:t>;</w:t>
      </w:r>
    </w:p>
    <w:p w14:paraId="76E24225" w14:textId="0BAFC762" w:rsidR="00D42288" w:rsidRPr="00D033C9" w:rsidRDefault="00D42288" w:rsidP="00767396">
      <w:pPr>
        <w:ind w:left="1080" w:hanging="720"/>
        <w:jc w:val="both"/>
        <w:rPr>
          <w:szCs w:val="24"/>
        </w:rPr>
      </w:pPr>
      <w:r w:rsidRPr="00D033C9">
        <w:rPr>
          <w:szCs w:val="24"/>
        </w:rPr>
        <w:t>3)</w:t>
      </w:r>
      <w:r w:rsidRPr="00D033C9">
        <w:rPr>
          <w:szCs w:val="24"/>
        </w:rPr>
        <w:tab/>
      </w:r>
      <w:r w:rsidR="00767396" w:rsidRPr="00D033C9">
        <w:rPr>
          <w:szCs w:val="24"/>
        </w:rPr>
        <w:t>I</w:t>
      </w:r>
      <w:r w:rsidRPr="00D033C9">
        <w:rPr>
          <w:szCs w:val="24"/>
        </w:rPr>
        <w:t>dentify</w:t>
      </w:r>
      <w:r w:rsidR="00767396" w:rsidRPr="00D033C9">
        <w:rPr>
          <w:szCs w:val="24"/>
        </w:rPr>
        <w:t>ing</w:t>
      </w:r>
      <w:r w:rsidRPr="00D033C9">
        <w:rPr>
          <w:szCs w:val="24"/>
        </w:rPr>
        <w:t xml:space="preserve"> the source and application of funds for federally-funded activities</w:t>
      </w:r>
      <w:r w:rsidR="00767396" w:rsidRPr="00D033C9">
        <w:rPr>
          <w:szCs w:val="24"/>
        </w:rPr>
        <w:t>;</w:t>
      </w:r>
    </w:p>
    <w:p w14:paraId="61107370" w14:textId="3EACE426" w:rsidR="00D42288" w:rsidRPr="00D033C9" w:rsidRDefault="00D42288" w:rsidP="00767396">
      <w:pPr>
        <w:ind w:left="1080" w:hanging="720"/>
        <w:jc w:val="both"/>
        <w:rPr>
          <w:szCs w:val="24"/>
        </w:rPr>
      </w:pPr>
      <w:r w:rsidRPr="00D033C9">
        <w:rPr>
          <w:szCs w:val="24"/>
        </w:rPr>
        <w:t>4)</w:t>
      </w:r>
      <w:r w:rsidRPr="00D033C9">
        <w:rPr>
          <w:szCs w:val="24"/>
        </w:rPr>
        <w:tab/>
      </w:r>
      <w:r w:rsidR="00767396" w:rsidRPr="00D033C9">
        <w:rPr>
          <w:szCs w:val="24"/>
        </w:rPr>
        <w:t xml:space="preserve">Ensuring </w:t>
      </w:r>
      <w:r w:rsidRPr="00D033C9">
        <w:rPr>
          <w:szCs w:val="24"/>
        </w:rPr>
        <w:t>control</w:t>
      </w:r>
      <w:r w:rsidR="00767396" w:rsidRPr="00D033C9">
        <w:rPr>
          <w:szCs w:val="24"/>
        </w:rPr>
        <w:t>s</w:t>
      </w:r>
      <w:r w:rsidRPr="00D033C9">
        <w:rPr>
          <w:szCs w:val="24"/>
        </w:rPr>
        <w:t xml:space="preserve"> over and accountability for all funds, property, and other assets</w:t>
      </w:r>
      <w:r w:rsidR="00767396" w:rsidRPr="00D033C9">
        <w:rPr>
          <w:szCs w:val="24"/>
        </w:rPr>
        <w:t>;</w:t>
      </w:r>
    </w:p>
    <w:p w14:paraId="4F296794" w14:textId="2DAB6BBB" w:rsidR="00D42288" w:rsidRPr="00D033C9" w:rsidRDefault="00D42288" w:rsidP="00767396">
      <w:pPr>
        <w:ind w:left="1080" w:hanging="720"/>
        <w:jc w:val="both"/>
        <w:rPr>
          <w:szCs w:val="24"/>
        </w:rPr>
      </w:pPr>
      <w:r w:rsidRPr="00D033C9">
        <w:rPr>
          <w:szCs w:val="24"/>
        </w:rPr>
        <w:t>5)</w:t>
      </w:r>
      <w:r w:rsidRPr="00D033C9">
        <w:rPr>
          <w:szCs w:val="24"/>
        </w:rPr>
        <w:tab/>
      </w:r>
      <w:r w:rsidR="00767396" w:rsidRPr="00D033C9">
        <w:rPr>
          <w:szCs w:val="24"/>
        </w:rPr>
        <w:t>C</w:t>
      </w:r>
      <w:r w:rsidRPr="00D033C9">
        <w:rPr>
          <w:szCs w:val="24"/>
        </w:rPr>
        <w:t>ompari</w:t>
      </w:r>
      <w:r w:rsidR="00767396" w:rsidRPr="00D033C9">
        <w:rPr>
          <w:szCs w:val="24"/>
        </w:rPr>
        <w:t>ng</w:t>
      </w:r>
      <w:r w:rsidRPr="00D033C9">
        <w:rPr>
          <w:szCs w:val="24"/>
        </w:rPr>
        <w:t xml:space="preserve"> </w:t>
      </w:r>
      <w:r w:rsidR="00767396" w:rsidRPr="00D033C9">
        <w:rPr>
          <w:szCs w:val="24"/>
        </w:rPr>
        <w:t xml:space="preserve">actual </w:t>
      </w:r>
      <w:r w:rsidRPr="00D033C9">
        <w:rPr>
          <w:szCs w:val="24"/>
        </w:rPr>
        <w:t>expenditures with budget amounts for each federal award</w:t>
      </w:r>
      <w:r w:rsidR="00767396" w:rsidRPr="00D033C9">
        <w:rPr>
          <w:szCs w:val="24"/>
        </w:rPr>
        <w:t>;</w:t>
      </w:r>
    </w:p>
    <w:p w14:paraId="02777515" w14:textId="5DEE4A3F" w:rsidR="00D42288" w:rsidRPr="00D033C9" w:rsidRDefault="00D42288" w:rsidP="00767396">
      <w:pPr>
        <w:ind w:left="1080" w:hanging="720"/>
        <w:jc w:val="both"/>
        <w:rPr>
          <w:szCs w:val="24"/>
        </w:rPr>
      </w:pPr>
      <w:r w:rsidRPr="00D033C9">
        <w:rPr>
          <w:szCs w:val="24"/>
        </w:rPr>
        <w:t>6)</w:t>
      </w:r>
      <w:r w:rsidRPr="00D033C9">
        <w:rPr>
          <w:szCs w:val="24"/>
        </w:rPr>
        <w:tab/>
      </w:r>
      <w:r w:rsidR="00767396" w:rsidRPr="00D033C9">
        <w:rPr>
          <w:szCs w:val="24"/>
        </w:rPr>
        <w:t xml:space="preserve">Ensuring payments of federal funds are made in accordance with applicable law, including </w:t>
      </w:r>
      <w:r w:rsidRPr="00D033C9">
        <w:rPr>
          <w:szCs w:val="24"/>
        </w:rPr>
        <w:t xml:space="preserve">2 CFR </w:t>
      </w:r>
      <w:r w:rsidR="00767396" w:rsidRPr="00D033C9">
        <w:rPr>
          <w:szCs w:val="24"/>
        </w:rPr>
        <w:t xml:space="preserve">§ </w:t>
      </w:r>
      <w:r w:rsidRPr="00D033C9">
        <w:rPr>
          <w:szCs w:val="24"/>
        </w:rPr>
        <w:t>200.305</w:t>
      </w:r>
      <w:r w:rsidR="00767396" w:rsidRPr="00D033C9">
        <w:rPr>
          <w:szCs w:val="24"/>
        </w:rPr>
        <w:t xml:space="preserve">; and </w:t>
      </w:r>
    </w:p>
    <w:p w14:paraId="3BD351B7" w14:textId="2C7413CE" w:rsidR="00D42288" w:rsidRPr="00D033C9" w:rsidRDefault="00D42288" w:rsidP="00767396">
      <w:pPr>
        <w:ind w:left="1080" w:hanging="720"/>
        <w:jc w:val="both"/>
        <w:rPr>
          <w:szCs w:val="24"/>
        </w:rPr>
      </w:pPr>
      <w:r w:rsidRPr="00D033C9">
        <w:rPr>
          <w:szCs w:val="24"/>
        </w:rPr>
        <w:t>7)</w:t>
      </w:r>
      <w:r w:rsidRPr="00D033C9">
        <w:rPr>
          <w:szCs w:val="24"/>
        </w:rPr>
        <w:tab/>
      </w:r>
      <w:r w:rsidR="00767396" w:rsidRPr="00D033C9">
        <w:rPr>
          <w:szCs w:val="24"/>
        </w:rPr>
        <w:t>D</w:t>
      </w:r>
      <w:r w:rsidRPr="00D033C9">
        <w:rPr>
          <w:szCs w:val="24"/>
        </w:rPr>
        <w:t xml:space="preserve">etermining the allowability of costs in accordance with </w:t>
      </w:r>
      <w:r w:rsidR="00767396" w:rsidRPr="00D033C9">
        <w:rPr>
          <w:szCs w:val="24"/>
        </w:rPr>
        <w:t>applicable law</w:t>
      </w:r>
      <w:r w:rsidRPr="00D033C9">
        <w:rPr>
          <w:szCs w:val="24"/>
        </w:rPr>
        <w:t xml:space="preserve"> and </w:t>
      </w:r>
      <w:r w:rsidR="00767396" w:rsidRPr="00D033C9">
        <w:rPr>
          <w:szCs w:val="24"/>
        </w:rPr>
        <w:t xml:space="preserve">the </w:t>
      </w:r>
      <w:r w:rsidRPr="00D033C9">
        <w:rPr>
          <w:szCs w:val="24"/>
        </w:rPr>
        <w:t xml:space="preserve">conditions of the </w:t>
      </w:r>
      <w:r w:rsidR="00767396" w:rsidRPr="00D033C9">
        <w:rPr>
          <w:szCs w:val="24"/>
        </w:rPr>
        <w:t>f</w:t>
      </w:r>
      <w:r w:rsidRPr="00D033C9">
        <w:rPr>
          <w:szCs w:val="24"/>
        </w:rPr>
        <w:t>ederal award.</w:t>
      </w:r>
    </w:p>
    <w:p w14:paraId="34F29DF8" w14:textId="70A8B581" w:rsidR="00D42288" w:rsidRPr="00D033C9" w:rsidRDefault="007A1C44" w:rsidP="00767396">
      <w:pPr>
        <w:jc w:val="both"/>
        <w:rPr>
          <w:szCs w:val="24"/>
        </w:rPr>
      </w:pPr>
      <w:r w:rsidRPr="00D033C9">
        <w:rPr>
          <w:szCs w:val="24"/>
        </w:rPr>
        <w:t>Legal Reference: 2 C.F.R. § 200.302.</w:t>
      </w:r>
    </w:p>
    <w:p w14:paraId="25E4D5D9" w14:textId="77777777" w:rsidR="007A1C44" w:rsidRPr="00D033C9" w:rsidRDefault="007A1C44" w:rsidP="00D42288">
      <w:pPr>
        <w:jc w:val="both"/>
        <w:rPr>
          <w:szCs w:val="24"/>
        </w:rPr>
      </w:pPr>
    </w:p>
    <w:p w14:paraId="3A0377B7" w14:textId="2CBF013D" w:rsidR="00D42288" w:rsidRPr="00D033C9" w:rsidRDefault="00D42288" w:rsidP="00767396">
      <w:pPr>
        <w:jc w:val="both"/>
        <w:rPr>
          <w:szCs w:val="24"/>
        </w:rPr>
      </w:pPr>
      <w:r w:rsidRPr="00D033C9">
        <w:rPr>
          <w:szCs w:val="24"/>
          <w:u w:val="single"/>
        </w:rPr>
        <w:t>Program Income</w:t>
      </w:r>
      <w:r w:rsidR="00767396" w:rsidRPr="00D033C9">
        <w:rPr>
          <w:szCs w:val="24"/>
        </w:rPr>
        <w:t xml:space="preserve">:  The </w:t>
      </w:r>
      <w:r w:rsidR="00E34FCF" w:rsidRPr="00D033C9">
        <w:rPr>
          <w:szCs w:val="24"/>
        </w:rPr>
        <w:t>ESU</w:t>
      </w:r>
      <w:r w:rsidR="00767396" w:rsidRPr="00D033C9">
        <w:rPr>
          <w:szCs w:val="24"/>
        </w:rPr>
        <w:t xml:space="preserve"> will consult with the federal awarding agency and refer to the applicable law and federal program terms and conditions to determine how to account for, deduct and otherwise handle income from federal programs.</w:t>
      </w:r>
    </w:p>
    <w:p w14:paraId="51D77DB1" w14:textId="2449F9DA" w:rsidR="00767396" w:rsidRPr="00D033C9" w:rsidRDefault="00767396" w:rsidP="00767396">
      <w:pPr>
        <w:jc w:val="both"/>
        <w:rPr>
          <w:szCs w:val="24"/>
        </w:rPr>
      </w:pPr>
      <w:r w:rsidRPr="00D033C9">
        <w:rPr>
          <w:szCs w:val="24"/>
        </w:rPr>
        <w:t>Legal Reference: 2 C.F.R. § 200.307.</w:t>
      </w:r>
    </w:p>
    <w:p w14:paraId="7514E73A" w14:textId="4F307AD6" w:rsidR="007A1C44" w:rsidRPr="00D033C9" w:rsidRDefault="007A1C44" w:rsidP="00D42288">
      <w:pPr>
        <w:jc w:val="both"/>
        <w:rPr>
          <w:szCs w:val="24"/>
        </w:rPr>
      </w:pPr>
    </w:p>
    <w:p w14:paraId="39A7B53A" w14:textId="13268291" w:rsidR="00DB6F36" w:rsidRPr="00D033C9" w:rsidRDefault="00D42288" w:rsidP="00D42288">
      <w:pPr>
        <w:jc w:val="both"/>
        <w:rPr>
          <w:szCs w:val="24"/>
        </w:rPr>
      </w:pPr>
      <w:r w:rsidRPr="00D033C9">
        <w:rPr>
          <w:szCs w:val="24"/>
          <w:u w:val="single"/>
        </w:rPr>
        <w:t>Cost Sharing or Matching</w:t>
      </w:r>
      <w:r w:rsidR="00767396" w:rsidRPr="00D033C9">
        <w:rPr>
          <w:szCs w:val="24"/>
        </w:rPr>
        <w:t>:  F</w:t>
      </w:r>
      <w:r w:rsidRPr="00D033C9">
        <w:rPr>
          <w:szCs w:val="24"/>
        </w:rPr>
        <w:t xml:space="preserve">or all </w:t>
      </w:r>
      <w:r w:rsidR="00767396" w:rsidRPr="00D033C9">
        <w:rPr>
          <w:szCs w:val="24"/>
        </w:rPr>
        <w:t>f</w:t>
      </w:r>
      <w:r w:rsidRPr="00D033C9">
        <w:rPr>
          <w:szCs w:val="24"/>
        </w:rPr>
        <w:t xml:space="preserve">ederal awards, any shared costs or matching funds and all contributions, including cash and </w:t>
      </w:r>
      <w:r w:rsidR="00E34FCF" w:rsidRPr="00D033C9">
        <w:rPr>
          <w:szCs w:val="24"/>
        </w:rPr>
        <w:t>third-party</w:t>
      </w:r>
      <w:r w:rsidRPr="00D033C9">
        <w:rPr>
          <w:szCs w:val="24"/>
        </w:rPr>
        <w:t xml:space="preserve"> in-kind contributions, must be accepted as part of the </w:t>
      </w:r>
      <w:r w:rsidR="00E34FCF" w:rsidRPr="00D033C9">
        <w:rPr>
          <w:szCs w:val="24"/>
        </w:rPr>
        <w:t>ESU</w:t>
      </w:r>
      <w:r w:rsidRPr="00D033C9">
        <w:rPr>
          <w:szCs w:val="24"/>
        </w:rPr>
        <w:t>'s cost sharing or matching</w:t>
      </w:r>
      <w:r w:rsidR="00767396" w:rsidRPr="00D033C9">
        <w:rPr>
          <w:szCs w:val="24"/>
        </w:rPr>
        <w:t>,</w:t>
      </w:r>
      <w:r w:rsidRPr="00D033C9">
        <w:rPr>
          <w:szCs w:val="24"/>
        </w:rPr>
        <w:t xml:space="preserve"> when such contributions meet all of the following criteria: </w:t>
      </w:r>
    </w:p>
    <w:p w14:paraId="2BDD4602" w14:textId="2B64270B" w:rsidR="00D42288" w:rsidRPr="00D033C9" w:rsidRDefault="00D42288" w:rsidP="00DB6F36">
      <w:pPr>
        <w:pStyle w:val="ListParagraph"/>
        <w:numPr>
          <w:ilvl w:val="0"/>
          <w:numId w:val="11"/>
        </w:numPr>
        <w:ind w:left="1080" w:hanging="720"/>
        <w:jc w:val="both"/>
        <w:rPr>
          <w:rFonts w:ascii="Times New Roman" w:hAnsi="Times New Roman"/>
          <w:sz w:val="24"/>
          <w:szCs w:val="24"/>
        </w:rPr>
      </w:pPr>
      <w:r w:rsidRPr="00D033C9">
        <w:rPr>
          <w:rFonts w:ascii="Times New Roman" w:hAnsi="Times New Roman"/>
          <w:sz w:val="24"/>
          <w:szCs w:val="24"/>
        </w:rPr>
        <w:t xml:space="preserve">Are verifiable from the </w:t>
      </w:r>
      <w:r w:rsidR="00E34FCF" w:rsidRPr="00D033C9">
        <w:rPr>
          <w:rFonts w:ascii="Times New Roman" w:hAnsi="Times New Roman"/>
          <w:sz w:val="24"/>
          <w:szCs w:val="24"/>
        </w:rPr>
        <w:t>ESU</w:t>
      </w:r>
      <w:r w:rsidRPr="00D033C9">
        <w:rPr>
          <w:rFonts w:ascii="Times New Roman" w:hAnsi="Times New Roman"/>
          <w:sz w:val="24"/>
          <w:szCs w:val="24"/>
        </w:rPr>
        <w:t>'s records;</w:t>
      </w:r>
    </w:p>
    <w:p w14:paraId="62D3843B" w14:textId="4BB67363" w:rsidR="00D42288" w:rsidRPr="00D033C9" w:rsidRDefault="00D42288" w:rsidP="00DB6F36">
      <w:pPr>
        <w:pStyle w:val="ListParagraph"/>
        <w:numPr>
          <w:ilvl w:val="0"/>
          <w:numId w:val="11"/>
        </w:numPr>
        <w:ind w:left="1080" w:hanging="720"/>
        <w:jc w:val="both"/>
        <w:rPr>
          <w:rFonts w:ascii="Times New Roman" w:hAnsi="Times New Roman"/>
          <w:sz w:val="24"/>
          <w:szCs w:val="24"/>
        </w:rPr>
      </w:pPr>
      <w:r w:rsidRPr="00D033C9">
        <w:rPr>
          <w:rFonts w:ascii="Times New Roman" w:hAnsi="Times New Roman"/>
          <w:sz w:val="24"/>
          <w:szCs w:val="24"/>
        </w:rPr>
        <w:t>Are not included as contributions for any other Federal award;</w:t>
      </w:r>
    </w:p>
    <w:p w14:paraId="6784AC8A" w14:textId="436C44A4" w:rsidR="00D42288" w:rsidRPr="00D033C9" w:rsidRDefault="00D42288" w:rsidP="00DB6F36">
      <w:pPr>
        <w:pStyle w:val="ListParagraph"/>
        <w:numPr>
          <w:ilvl w:val="0"/>
          <w:numId w:val="11"/>
        </w:numPr>
        <w:ind w:left="1080" w:hanging="720"/>
        <w:jc w:val="both"/>
        <w:rPr>
          <w:rFonts w:ascii="Times New Roman" w:hAnsi="Times New Roman"/>
          <w:sz w:val="24"/>
          <w:szCs w:val="24"/>
        </w:rPr>
      </w:pPr>
      <w:r w:rsidRPr="00D033C9">
        <w:rPr>
          <w:rFonts w:ascii="Times New Roman" w:hAnsi="Times New Roman"/>
          <w:sz w:val="24"/>
          <w:szCs w:val="24"/>
        </w:rPr>
        <w:t>Are necessary and reasonable for accomplishment of project or program objectives;</w:t>
      </w:r>
    </w:p>
    <w:p w14:paraId="0EE81F86" w14:textId="77777777" w:rsidR="00DB6F36" w:rsidRPr="00D033C9" w:rsidRDefault="00D42288" w:rsidP="00DB6F36">
      <w:pPr>
        <w:pStyle w:val="ListParagraph"/>
        <w:numPr>
          <w:ilvl w:val="0"/>
          <w:numId w:val="11"/>
        </w:numPr>
        <w:ind w:left="1080" w:hanging="720"/>
        <w:jc w:val="both"/>
        <w:rPr>
          <w:rFonts w:ascii="Times New Roman" w:hAnsi="Times New Roman"/>
          <w:sz w:val="24"/>
          <w:szCs w:val="24"/>
        </w:rPr>
      </w:pPr>
      <w:r w:rsidRPr="00D033C9">
        <w:rPr>
          <w:rFonts w:ascii="Times New Roman" w:hAnsi="Times New Roman"/>
          <w:sz w:val="24"/>
          <w:szCs w:val="24"/>
        </w:rPr>
        <w:t xml:space="preserve">Are allowable under </w:t>
      </w:r>
      <w:r w:rsidR="00DB6F36" w:rsidRPr="00D033C9">
        <w:rPr>
          <w:rFonts w:ascii="Times New Roman" w:hAnsi="Times New Roman"/>
          <w:sz w:val="24"/>
          <w:szCs w:val="24"/>
        </w:rPr>
        <w:t>the applicable C</w:t>
      </w:r>
      <w:r w:rsidRPr="00D033C9">
        <w:rPr>
          <w:rFonts w:ascii="Times New Roman" w:hAnsi="Times New Roman"/>
          <w:sz w:val="24"/>
          <w:szCs w:val="24"/>
        </w:rPr>
        <w:t xml:space="preserve">ost Principles </w:t>
      </w:r>
      <w:r w:rsidR="00DB6F36" w:rsidRPr="00D033C9">
        <w:rPr>
          <w:rFonts w:ascii="Times New Roman" w:hAnsi="Times New Roman"/>
          <w:sz w:val="24"/>
          <w:szCs w:val="24"/>
        </w:rPr>
        <w:t>requirements</w:t>
      </w:r>
      <w:r w:rsidRPr="00D033C9">
        <w:rPr>
          <w:rFonts w:ascii="Times New Roman" w:hAnsi="Times New Roman"/>
          <w:sz w:val="24"/>
          <w:szCs w:val="24"/>
        </w:rPr>
        <w:t>;</w:t>
      </w:r>
    </w:p>
    <w:p w14:paraId="60D001A3" w14:textId="2F493933" w:rsidR="00D42288" w:rsidRPr="00D033C9" w:rsidRDefault="00D42288" w:rsidP="00DB6F36">
      <w:pPr>
        <w:pStyle w:val="ListParagraph"/>
        <w:numPr>
          <w:ilvl w:val="0"/>
          <w:numId w:val="11"/>
        </w:numPr>
        <w:ind w:left="1080" w:hanging="720"/>
        <w:jc w:val="both"/>
        <w:rPr>
          <w:rFonts w:ascii="Times New Roman" w:hAnsi="Times New Roman"/>
          <w:sz w:val="24"/>
          <w:szCs w:val="24"/>
        </w:rPr>
      </w:pPr>
      <w:r w:rsidRPr="00D033C9">
        <w:rPr>
          <w:rFonts w:ascii="Times New Roman" w:hAnsi="Times New Roman"/>
          <w:sz w:val="24"/>
          <w:szCs w:val="24"/>
        </w:rPr>
        <w:t>Are not paid by the Federal Government under another award, except where statute authoriz</w:t>
      </w:r>
      <w:r w:rsidR="0018183E" w:rsidRPr="00D033C9">
        <w:rPr>
          <w:rFonts w:ascii="Times New Roman" w:hAnsi="Times New Roman"/>
          <w:sz w:val="24"/>
          <w:szCs w:val="24"/>
        </w:rPr>
        <w:t>es</w:t>
      </w:r>
      <w:r w:rsidRPr="00D033C9">
        <w:rPr>
          <w:rFonts w:ascii="Times New Roman" w:hAnsi="Times New Roman"/>
          <w:sz w:val="24"/>
          <w:szCs w:val="24"/>
        </w:rPr>
        <w:t xml:space="preserve"> a program to match or cost shar</w:t>
      </w:r>
      <w:r w:rsidR="0018183E" w:rsidRPr="00D033C9">
        <w:rPr>
          <w:rFonts w:ascii="Times New Roman" w:hAnsi="Times New Roman"/>
          <w:sz w:val="24"/>
          <w:szCs w:val="24"/>
        </w:rPr>
        <w:t>e</w:t>
      </w:r>
      <w:r w:rsidRPr="00D033C9">
        <w:rPr>
          <w:rFonts w:ascii="Times New Roman" w:hAnsi="Times New Roman"/>
          <w:sz w:val="24"/>
          <w:szCs w:val="24"/>
        </w:rPr>
        <w:t xml:space="preserve"> </w:t>
      </w:r>
      <w:r w:rsidR="0018183E" w:rsidRPr="00D033C9">
        <w:rPr>
          <w:rFonts w:ascii="Times New Roman" w:hAnsi="Times New Roman"/>
          <w:sz w:val="24"/>
          <w:szCs w:val="24"/>
        </w:rPr>
        <w:t xml:space="preserve">with </w:t>
      </w:r>
      <w:r w:rsidRPr="00D033C9">
        <w:rPr>
          <w:rFonts w:ascii="Times New Roman" w:hAnsi="Times New Roman"/>
          <w:sz w:val="24"/>
          <w:szCs w:val="24"/>
        </w:rPr>
        <w:t>other Federal programs;</w:t>
      </w:r>
    </w:p>
    <w:p w14:paraId="26DBC433" w14:textId="0DC97568" w:rsidR="00D42288" w:rsidRPr="00D033C9" w:rsidRDefault="00D42288" w:rsidP="00DB6F36">
      <w:pPr>
        <w:pStyle w:val="ListParagraph"/>
        <w:numPr>
          <w:ilvl w:val="0"/>
          <w:numId w:val="11"/>
        </w:numPr>
        <w:ind w:left="1080" w:hanging="720"/>
        <w:jc w:val="both"/>
        <w:rPr>
          <w:rFonts w:ascii="Times New Roman" w:hAnsi="Times New Roman"/>
          <w:sz w:val="24"/>
          <w:szCs w:val="24"/>
        </w:rPr>
      </w:pPr>
      <w:r w:rsidRPr="00D033C9">
        <w:rPr>
          <w:rFonts w:ascii="Times New Roman" w:hAnsi="Times New Roman"/>
          <w:sz w:val="24"/>
          <w:szCs w:val="24"/>
        </w:rPr>
        <w:t xml:space="preserve">Are provided for in the approved budget when required by the </w:t>
      </w:r>
      <w:r w:rsidR="00DB6F36" w:rsidRPr="00D033C9">
        <w:rPr>
          <w:rFonts w:ascii="Times New Roman" w:hAnsi="Times New Roman"/>
          <w:sz w:val="24"/>
          <w:szCs w:val="24"/>
        </w:rPr>
        <w:t>f</w:t>
      </w:r>
      <w:r w:rsidRPr="00D033C9">
        <w:rPr>
          <w:rFonts w:ascii="Times New Roman" w:hAnsi="Times New Roman"/>
          <w:sz w:val="24"/>
          <w:szCs w:val="24"/>
        </w:rPr>
        <w:t xml:space="preserve">ederal awarding agency; </w:t>
      </w:r>
    </w:p>
    <w:p w14:paraId="5802A747" w14:textId="764DF934" w:rsidR="00D42288" w:rsidRPr="00D033C9" w:rsidRDefault="00D42288" w:rsidP="00AC4AD9">
      <w:pPr>
        <w:pStyle w:val="ListParagraph"/>
        <w:numPr>
          <w:ilvl w:val="0"/>
          <w:numId w:val="11"/>
        </w:numPr>
        <w:spacing w:after="0"/>
        <w:ind w:left="1080" w:hanging="720"/>
        <w:jc w:val="both"/>
        <w:rPr>
          <w:rFonts w:ascii="Times New Roman" w:hAnsi="Times New Roman"/>
          <w:sz w:val="24"/>
          <w:szCs w:val="24"/>
        </w:rPr>
      </w:pPr>
      <w:r w:rsidRPr="00D033C9">
        <w:rPr>
          <w:rFonts w:ascii="Times New Roman" w:hAnsi="Times New Roman"/>
          <w:sz w:val="24"/>
          <w:szCs w:val="24"/>
        </w:rPr>
        <w:t xml:space="preserve">Conform to other provisions of </w:t>
      </w:r>
      <w:r w:rsidR="00DB6F36" w:rsidRPr="00D033C9">
        <w:rPr>
          <w:rFonts w:ascii="Times New Roman" w:hAnsi="Times New Roman"/>
          <w:sz w:val="24"/>
          <w:szCs w:val="24"/>
        </w:rPr>
        <w:t>the law or terms and conditions of the federal awar</w:t>
      </w:r>
      <w:r w:rsidR="00B41195" w:rsidRPr="00D033C9">
        <w:rPr>
          <w:rFonts w:ascii="Times New Roman" w:hAnsi="Times New Roman"/>
          <w:sz w:val="24"/>
          <w:szCs w:val="24"/>
        </w:rPr>
        <w:t>d</w:t>
      </w:r>
      <w:r w:rsidRPr="00D033C9">
        <w:rPr>
          <w:rFonts w:ascii="Times New Roman" w:hAnsi="Times New Roman"/>
          <w:sz w:val="24"/>
          <w:szCs w:val="24"/>
        </w:rPr>
        <w:t>, as applicable.</w:t>
      </w:r>
    </w:p>
    <w:p w14:paraId="24D73419" w14:textId="2485BF85" w:rsidR="00767396" w:rsidRPr="00D033C9" w:rsidRDefault="00767396" w:rsidP="00767396">
      <w:pPr>
        <w:jc w:val="both"/>
        <w:rPr>
          <w:szCs w:val="24"/>
        </w:rPr>
      </w:pPr>
      <w:r w:rsidRPr="00D033C9">
        <w:rPr>
          <w:szCs w:val="24"/>
        </w:rPr>
        <w:t>Legal Reference: 2 C.F.R. § 200.306.</w:t>
      </w:r>
    </w:p>
    <w:p w14:paraId="3A11095D" w14:textId="3AA10988" w:rsidR="00B41195" w:rsidRPr="00D033C9" w:rsidRDefault="00B41195" w:rsidP="00767396">
      <w:pPr>
        <w:jc w:val="both"/>
        <w:rPr>
          <w:szCs w:val="24"/>
        </w:rPr>
      </w:pPr>
    </w:p>
    <w:p w14:paraId="5AE1EA18" w14:textId="04A9CD43" w:rsidR="00B41195" w:rsidRPr="00D033C9" w:rsidRDefault="00B41195" w:rsidP="00B41195">
      <w:pPr>
        <w:jc w:val="both"/>
        <w:rPr>
          <w:szCs w:val="24"/>
        </w:rPr>
      </w:pPr>
      <w:r w:rsidRPr="00D033C9">
        <w:rPr>
          <w:szCs w:val="24"/>
          <w:u w:val="single"/>
        </w:rPr>
        <w:t>Compensation</w:t>
      </w:r>
      <w:r w:rsidRPr="00D033C9">
        <w:rPr>
          <w:szCs w:val="24"/>
        </w:rPr>
        <w:t>:  Compensation for personal services includes all remuneration for services of employees rendered during the period of performance under the federal award, including</w:t>
      </w:r>
      <w:r w:rsidR="00FE355C" w:rsidRPr="00D033C9">
        <w:rPr>
          <w:szCs w:val="24"/>
        </w:rPr>
        <w:t>,</w:t>
      </w:r>
      <w:r w:rsidRPr="00D033C9">
        <w:rPr>
          <w:szCs w:val="24"/>
        </w:rPr>
        <w:t xml:space="preserve"> but not limited to wages, salaries, and fringe benefits.   Costs of compensation </w:t>
      </w:r>
      <w:r w:rsidR="00FE355C" w:rsidRPr="00D033C9">
        <w:rPr>
          <w:szCs w:val="24"/>
        </w:rPr>
        <w:t>may be</w:t>
      </w:r>
      <w:r w:rsidRPr="00D033C9">
        <w:rPr>
          <w:szCs w:val="24"/>
        </w:rPr>
        <w:t xml:space="preserve"> allowable under federal law and the federal grant to the extent that they satisfy the following requirements:</w:t>
      </w:r>
    </w:p>
    <w:p w14:paraId="34F29FC9" w14:textId="21E39A51" w:rsidR="00FE355C" w:rsidRPr="00D033C9" w:rsidRDefault="00B41195" w:rsidP="00B41195">
      <w:pPr>
        <w:pStyle w:val="ListParagraph"/>
        <w:numPr>
          <w:ilvl w:val="0"/>
          <w:numId w:val="13"/>
        </w:numPr>
        <w:ind w:left="1080" w:hanging="720"/>
        <w:jc w:val="both"/>
        <w:rPr>
          <w:rFonts w:ascii="Times New Roman" w:hAnsi="Times New Roman"/>
          <w:sz w:val="24"/>
          <w:szCs w:val="24"/>
        </w:rPr>
      </w:pPr>
      <w:r w:rsidRPr="00D033C9">
        <w:rPr>
          <w:rFonts w:ascii="Times New Roman" w:hAnsi="Times New Roman"/>
          <w:sz w:val="24"/>
          <w:szCs w:val="24"/>
        </w:rPr>
        <w:t>Is reasonable for the services rendered</w:t>
      </w:r>
      <w:r w:rsidR="00FE355C" w:rsidRPr="00D033C9">
        <w:rPr>
          <w:rFonts w:ascii="Times New Roman" w:hAnsi="Times New Roman"/>
          <w:sz w:val="24"/>
          <w:szCs w:val="24"/>
        </w:rPr>
        <w:t>; and</w:t>
      </w:r>
    </w:p>
    <w:p w14:paraId="470DA006" w14:textId="30F24E57" w:rsidR="00FE355C" w:rsidRPr="00D033C9" w:rsidRDefault="00FE355C" w:rsidP="00B41195">
      <w:pPr>
        <w:pStyle w:val="ListParagraph"/>
        <w:numPr>
          <w:ilvl w:val="0"/>
          <w:numId w:val="13"/>
        </w:numPr>
        <w:ind w:left="1080" w:hanging="720"/>
        <w:jc w:val="both"/>
        <w:rPr>
          <w:rFonts w:ascii="Times New Roman" w:hAnsi="Times New Roman"/>
          <w:sz w:val="24"/>
          <w:szCs w:val="24"/>
        </w:rPr>
      </w:pPr>
      <w:r w:rsidRPr="00D033C9">
        <w:rPr>
          <w:rFonts w:ascii="Times New Roman" w:hAnsi="Times New Roman"/>
          <w:sz w:val="24"/>
          <w:szCs w:val="24"/>
        </w:rPr>
        <w:t>C</w:t>
      </w:r>
      <w:r w:rsidR="00B41195" w:rsidRPr="00D033C9">
        <w:rPr>
          <w:rFonts w:ascii="Times New Roman" w:hAnsi="Times New Roman"/>
          <w:sz w:val="24"/>
          <w:szCs w:val="24"/>
        </w:rPr>
        <w:t xml:space="preserve">onforms to the established written </w:t>
      </w:r>
      <w:r w:rsidRPr="00D033C9">
        <w:rPr>
          <w:rFonts w:ascii="Times New Roman" w:hAnsi="Times New Roman"/>
          <w:sz w:val="24"/>
          <w:szCs w:val="24"/>
        </w:rPr>
        <w:t xml:space="preserve">expectations of the </w:t>
      </w:r>
      <w:r w:rsidR="00E34FCF" w:rsidRPr="00D033C9">
        <w:rPr>
          <w:rFonts w:ascii="Times New Roman" w:hAnsi="Times New Roman"/>
          <w:sz w:val="24"/>
          <w:szCs w:val="24"/>
        </w:rPr>
        <w:t>ESU</w:t>
      </w:r>
      <w:r w:rsidRPr="00D033C9">
        <w:rPr>
          <w:rFonts w:ascii="Times New Roman" w:hAnsi="Times New Roman"/>
          <w:sz w:val="24"/>
          <w:szCs w:val="24"/>
        </w:rPr>
        <w:t xml:space="preserve">, as </w:t>
      </w:r>
      <w:r w:rsidR="00B41195" w:rsidRPr="00D033C9">
        <w:rPr>
          <w:rFonts w:ascii="Times New Roman" w:hAnsi="Times New Roman"/>
          <w:sz w:val="24"/>
          <w:szCs w:val="24"/>
        </w:rPr>
        <w:t xml:space="preserve">applied </w:t>
      </w:r>
      <w:r w:rsidRPr="00D033C9">
        <w:rPr>
          <w:rFonts w:ascii="Times New Roman" w:hAnsi="Times New Roman"/>
          <w:sz w:val="24"/>
          <w:szCs w:val="24"/>
        </w:rPr>
        <w:t xml:space="preserve">consistently </w:t>
      </w:r>
      <w:r w:rsidR="00B41195" w:rsidRPr="00D033C9">
        <w:rPr>
          <w:rFonts w:ascii="Times New Roman" w:hAnsi="Times New Roman"/>
          <w:sz w:val="24"/>
          <w:szCs w:val="24"/>
        </w:rPr>
        <w:t>to both Federal and non-Federal activities</w:t>
      </w:r>
      <w:r w:rsidRPr="00D033C9">
        <w:rPr>
          <w:rFonts w:ascii="Times New Roman" w:hAnsi="Times New Roman"/>
          <w:sz w:val="24"/>
          <w:szCs w:val="24"/>
        </w:rPr>
        <w:t>.</w:t>
      </w:r>
    </w:p>
    <w:p w14:paraId="3FE52C40" w14:textId="77777777" w:rsidR="00D033C9" w:rsidRDefault="00D033C9" w:rsidP="00FE355C">
      <w:pPr>
        <w:jc w:val="both"/>
        <w:rPr>
          <w:szCs w:val="24"/>
        </w:rPr>
      </w:pPr>
    </w:p>
    <w:p w14:paraId="1CA9BFFD" w14:textId="6D1453F1" w:rsidR="00FE355C" w:rsidRPr="00D033C9" w:rsidRDefault="00FE355C" w:rsidP="00FE355C">
      <w:pPr>
        <w:jc w:val="both"/>
        <w:rPr>
          <w:szCs w:val="24"/>
        </w:rPr>
      </w:pPr>
      <w:r w:rsidRPr="00D033C9">
        <w:rPr>
          <w:szCs w:val="24"/>
        </w:rPr>
        <w:lastRenderedPageBreak/>
        <w:t xml:space="preserve">If the </w:t>
      </w:r>
      <w:r w:rsidR="00E34FCF" w:rsidRPr="00D033C9">
        <w:rPr>
          <w:szCs w:val="24"/>
        </w:rPr>
        <w:t>ESU</w:t>
      </w:r>
      <w:r w:rsidRPr="00D033C9">
        <w:rPr>
          <w:szCs w:val="24"/>
        </w:rPr>
        <w:t xml:space="preserve"> intends to c</w:t>
      </w:r>
      <w:r w:rsidR="00B41195" w:rsidRPr="00D033C9">
        <w:rPr>
          <w:szCs w:val="24"/>
        </w:rPr>
        <w:t>harge</w:t>
      </w:r>
      <w:r w:rsidRPr="00D033C9">
        <w:rPr>
          <w:szCs w:val="24"/>
        </w:rPr>
        <w:t xml:space="preserve"> compensation </w:t>
      </w:r>
      <w:r w:rsidR="00B41195" w:rsidRPr="00D033C9">
        <w:rPr>
          <w:szCs w:val="24"/>
        </w:rPr>
        <w:t xml:space="preserve">to </w:t>
      </w:r>
      <w:r w:rsidRPr="00D033C9">
        <w:rPr>
          <w:szCs w:val="24"/>
        </w:rPr>
        <w:t>f</w:t>
      </w:r>
      <w:r w:rsidR="00B41195" w:rsidRPr="00D033C9">
        <w:rPr>
          <w:szCs w:val="24"/>
        </w:rPr>
        <w:t>ederal awards</w:t>
      </w:r>
      <w:r w:rsidRPr="00D033C9">
        <w:rPr>
          <w:szCs w:val="24"/>
        </w:rPr>
        <w:t xml:space="preserve">, such charges will be </w:t>
      </w:r>
      <w:r w:rsidR="00B41195" w:rsidRPr="00D033C9">
        <w:rPr>
          <w:szCs w:val="24"/>
        </w:rPr>
        <w:t>based on records that accurately reflect the work performed</w:t>
      </w:r>
      <w:r w:rsidRPr="00D033C9">
        <w:rPr>
          <w:szCs w:val="24"/>
        </w:rPr>
        <w:t>, and will:</w:t>
      </w:r>
    </w:p>
    <w:p w14:paraId="5D9AB037" w14:textId="31AF85F1" w:rsidR="00FE355C" w:rsidRPr="00D033C9" w:rsidRDefault="00FE355C" w:rsidP="00B41195">
      <w:pPr>
        <w:pStyle w:val="ListParagraph"/>
        <w:numPr>
          <w:ilvl w:val="0"/>
          <w:numId w:val="14"/>
        </w:numPr>
        <w:ind w:left="1080" w:hanging="720"/>
        <w:jc w:val="both"/>
        <w:rPr>
          <w:rFonts w:ascii="Times New Roman" w:hAnsi="Times New Roman"/>
          <w:sz w:val="24"/>
          <w:szCs w:val="24"/>
        </w:rPr>
      </w:pPr>
      <w:r w:rsidRPr="00D033C9">
        <w:rPr>
          <w:rFonts w:ascii="Times New Roman" w:hAnsi="Times New Roman"/>
          <w:sz w:val="24"/>
          <w:szCs w:val="24"/>
        </w:rPr>
        <w:t>Be s</w:t>
      </w:r>
      <w:r w:rsidR="00B41195" w:rsidRPr="00D033C9">
        <w:rPr>
          <w:rFonts w:ascii="Times New Roman" w:hAnsi="Times New Roman"/>
          <w:sz w:val="24"/>
          <w:szCs w:val="24"/>
        </w:rPr>
        <w:t>upported by a system of internal control which provides reasonable assurance that the charges are accurate, allowable, and properly allocated;</w:t>
      </w:r>
    </w:p>
    <w:p w14:paraId="1188843F" w14:textId="25053C94" w:rsidR="00FE355C" w:rsidRPr="00D033C9" w:rsidRDefault="00FE355C" w:rsidP="00B41195">
      <w:pPr>
        <w:pStyle w:val="ListParagraph"/>
        <w:numPr>
          <w:ilvl w:val="0"/>
          <w:numId w:val="14"/>
        </w:numPr>
        <w:ind w:left="1080" w:hanging="720"/>
        <w:jc w:val="both"/>
        <w:rPr>
          <w:rFonts w:ascii="Times New Roman" w:hAnsi="Times New Roman"/>
          <w:sz w:val="24"/>
          <w:szCs w:val="24"/>
        </w:rPr>
      </w:pPr>
      <w:r w:rsidRPr="00D033C9">
        <w:rPr>
          <w:rFonts w:ascii="Times New Roman" w:hAnsi="Times New Roman"/>
          <w:sz w:val="24"/>
          <w:szCs w:val="24"/>
        </w:rPr>
        <w:t>Be i</w:t>
      </w:r>
      <w:r w:rsidR="00B41195" w:rsidRPr="00D033C9">
        <w:rPr>
          <w:rFonts w:ascii="Times New Roman" w:hAnsi="Times New Roman"/>
          <w:sz w:val="24"/>
          <w:szCs w:val="24"/>
        </w:rPr>
        <w:t xml:space="preserve">ncorporated into the official records of the </w:t>
      </w:r>
      <w:r w:rsidR="00E34FCF" w:rsidRPr="00D033C9">
        <w:rPr>
          <w:rFonts w:ascii="Times New Roman" w:hAnsi="Times New Roman"/>
          <w:sz w:val="24"/>
          <w:szCs w:val="24"/>
        </w:rPr>
        <w:t>ESU</w:t>
      </w:r>
      <w:r w:rsidR="00B41195" w:rsidRPr="00D033C9">
        <w:rPr>
          <w:rFonts w:ascii="Times New Roman" w:hAnsi="Times New Roman"/>
          <w:sz w:val="24"/>
          <w:szCs w:val="24"/>
        </w:rPr>
        <w:t>;</w:t>
      </w:r>
    </w:p>
    <w:p w14:paraId="4CB10016" w14:textId="3317786E" w:rsidR="00B41195" w:rsidRPr="00D033C9" w:rsidRDefault="00B41195" w:rsidP="00B41195">
      <w:pPr>
        <w:pStyle w:val="ListParagraph"/>
        <w:numPr>
          <w:ilvl w:val="0"/>
          <w:numId w:val="14"/>
        </w:numPr>
        <w:ind w:left="1080" w:hanging="720"/>
        <w:jc w:val="both"/>
        <w:rPr>
          <w:rFonts w:ascii="Times New Roman" w:hAnsi="Times New Roman"/>
          <w:sz w:val="24"/>
          <w:szCs w:val="24"/>
        </w:rPr>
      </w:pPr>
      <w:r w:rsidRPr="00D033C9">
        <w:rPr>
          <w:rFonts w:ascii="Times New Roman" w:hAnsi="Times New Roman"/>
          <w:sz w:val="24"/>
          <w:szCs w:val="24"/>
        </w:rPr>
        <w:t>Reasonably reflect the total activity for which the employee is compensated;</w:t>
      </w:r>
    </w:p>
    <w:p w14:paraId="3D5D2921" w14:textId="3175DE0A" w:rsidR="00B41195" w:rsidRPr="00D033C9" w:rsidRDefault="00B41195" w:rsidP="00B41195">
      <w:pPr>
        <w:pStyle w:val="ListParagraph"/>
        <w:numPr>
          <w:ilvl w:val="0"/>
          <w:numId w:val="14"/>
        </w:numPr>
        <w:ind w:left="1080" w:hanging="720"/>
        <w:jc w:val="both"/>
        <w:rPr>
          <w:rFonts w:ascii="Times New Roman" w:hAnsi="Times New Roman"/>
          <w:sz w:val="24"/>
          <w:szCs w:val="24"/>
        </w:rPr>
      </w:pPr>
      <w:r w:rsidRPr="00D033C9">
        <w:rPr>
          <w:rFonts w:ascii="Times New Roman" w:hAnsi="Times New Roman"/>
          <w:sz w:val="24"/>
          <w:szCs w:val="24"/>
        </w:rPr>
        <w:t>Encompass both federally</w:t>
      </w:r>
      <w:r w:rsidR="00FE355C" w:rsidRPr="00D033C9">
        <w:rPr>
          <w:rFonts w:ascii="Times New Roman" w:hAnsi="Times New Roman"/>
          <w:sz w:val="24"/>
          <w:szCs w:val="24"/>
        </w:rPr>
        <w:t>-</w:t>
      </w:r>
      <w:r w:rsidRPr="00D033C9">
        <w:rPr>
          <w:rFonts w:ascii="Times New Roman" w:hAnsi="Times New Roman"/>
          <w:sz w:val="24"/>
          <w:szCs w:val="24"/>
        </w:rPr>
        <w:t xml:space="preserve">assisted and all other activities compensated by the </w:t>
      </w:r>
      <w:r w:rsidR="00E34FCF" w:rsidRPr="00D033C9">
        <w:rPr>
          <w:rFonts w:ascii="Times New Roman" w:hAnsi="Times New Roman"/>
          <w:sz w:val="24"/>
          <w:szCs w:val="24"/>
        </w:rPr>
        <w:t>ESU</w:t>
      </w:r>
      <w:r w:rsidR="00FE355C" w:rsidRPr="00D033C9">
        <w:rPr>
          <w:rFonts w:ascii="Times New Roman" w:hAnsi="Times New Roman"/>
          <w:sz w:val="24"/>
          <w:szCs w:val="24"/>
        </w:rPr>
        <w:t xml:space="preserve"> </w:t>
      </w:r>
      <w:r w:rsidRPr="00D033C9">
        <w:rPr>
          <w:rFonts w:ascii="Times New Roman" w:hAnsi="Times New Roman"/>
          <w:sz w:val="24"/>
          <w:szCs w:val="24"/>
        </w:rPr>
        <w:t xml:space="preserve">on an integrated basis, but may include the use of subsidiary records as defined in the </w:t>
      </w:r>
      <w:r w:rsidR="00E34FCF" w:rsidRPr="00D033C9">
        <w:rPr>
          <w:rFonts w:ascii="Times New Roman" w:hAnsi="Times New Roman"/>
          <w:sz w:val="24"/>
          <w:szCs w:val="24"/>
        </w:rPr>
        <w:t>ESU</w:t>
      </w:r>
      <w:r w:rsidR="00FE355C" w:rsidRPr="00D033C9">
        <w:rPr>
          <w:rFonts w:ascii="Times New Roman" w:hAnsi="Times New Roman"/>
          <w:sz w:val="24"/>
          <w:szCs w:val="24"/>
        </w:rPr>
        <w:t>’s written procedures</w:t>
      </w:r>
      <w:r w:rsidRPr="00D033C9">
        <w:rPr>
          <w:rFonts w:ascii="Times New Roman" w:hAnsi="Times New Roman"/>
          <w:sz w:val="24"/>
          <w:szCs w:val="24"/>
        </w:rPr>
        <w:t>;</w:t>
      </w:r>
    </w:p>
    <w:p w14:paraId="39FFA85C" w14:textId="096A7FC2" w:rsidR="00B41195" w:rsidRPr="00D033C9" w:rsidRDefault="00B41195" w:rsidP="00B41195">
      <w:pPr>
        <w:pStyle w:val="ListParagraph"/>
        <w:numPr>
          <w:ilvl w:val="0"/>
          <w:numId w:val="14"/>
        </w:numPr>
        <w:ind w:left="1080" w:hanging="720"/>
        <w:jc w:val="both"/>
        <w:rPr>
          <w:rFonts w:ascii="Times New Roman" w:hAnsi="Times New Roman"/>
          <w:sz w:val="24"/>
          <w:szCs w:val="24"/>
        </w:rPr>
      </w:pPr>
      <w:r w:rsidRPr="00D033C9">
        <w:rPr>
          <w:rFonts w:ascii="Times New Roman" w:hAnsi="Times New Roman"/>
          <w:sz w:val="24"/>
          <w:szCs w:val="24"/>
        </w:rPr>
        <w:t xml:space="preserve">Comply with the established accounting policies and practices of the </w:t>
      </w:r>
      <w:r w:rsidR="00E34FCF" w:rsidRPr="00D033C9">
        <w:rPr>
          <w:rFonts w:ascii="Times New Roman" w:hAnsi="Times New Roman"/>
          <w:sz w:val="24"/>
          <w:szCs w:val="24"/>
        </w:rPr>
        <w:t>ESU</w:t>
      </w:r>
      <w:r w:rsidR="00FE355C" w:rsidRPr="00D033C9">
        <w:rPr>
          <w:rFonts w:ascii="Times New Roman" w:hAnsi="Times New Roman"/>
          <w:sz w:val="24"/>
          <w:szCs w:val="24"/>
        </w:rPr>
        <w:t>; and</w:t>
      </w:r>
    </w:p>
    <w:p w14:paraId="0A3A29B0" w14:textId="615DC62A" w:rsidR="00B41195" w:rsidRPr="00D033C9" w:rsidRDefault="00FE355C" w:rsidP="00B41195">
      <w:pPr>
        <w:pStyle w:val="ListParagraph"/>
        <w:numPr>
          <w:ilvl w:val="0"/>
          <w:numId w:val="14"/>
        </w:numPr>
        <w:ind w:left="1080" w:hanging="720"/>
        <w:jc w:val="both"/>
        <w:rPr>
          <w:rFonts w:ascii="Times New Roman" w:hAnsi="Times New Roman"/>
          <w:sz w:val="24"/>
          <w:szCs w:val="24"/>
        </w:rPr>
      </w:pPr>
      <w:r w:rsidRPr="00D033C9">
        <w:rPr>
          <w:rFonts w:ascii="Times New Roman" w:hAnsi="Times New Roman"/>
          <w:sz w:val="24"/>
          <w:szCs w:val="24"/>
        </w:rPr>
        <w:t xml:space="preserve">Differentiate and account for </w:t>
      </w:r>
      <w:r w:rsidR="00B41195" w:rsidRPr="00D033C9">
        <w:rPr>
          <w:rFonts w:ascii="Times New Roman" w:hAnsi="Times New Roman"/>
          <w:sz w:val="24"/>
          <w:szCs w:val="24"/>
        </w:rPr>
        <w:t>the distribution of the employee's salary or wages among specific activities or cost objectives if the employee works on more than one Federal award; a Federal award and non-Federal award; an indirect cost activity and a direct cost activity; two or more indirect activities which are allocated using different allocation bases; or an unallowable activity and a direct or indirect cost activity.</w:t>
      </w:r>
    </w:p>
    <w:p w14:paraId="290F4B3D" w14:textId="275FC121" w:rsidR="00B41195" w:rsidRPr="00D033C9" w:rsidRDefault="00B41195" w:rsidP="00B41195">
      <w:pPr>
        <w:jc w:val="both"/>
        <w:rPr>
          <w:szCs w:val="24"/>
        </w:rPr>
      </w:pPr>
      <w:r w:rsidRPr="00D033C9">
        <w:rPr>
          <w:szCs w:val="24"/>
        </w:rPr>
        <w:t xml:space="preserve">Budget estimates </w:t>
      </w:r>
      <w:r w:rsidR="00FE355C" w:rsidRPr="00D033C9">
        <w:rPr>
          <w:szCs w:val="24"/>
        </w:rPr>
        <w:t xml:space="preserve">will generally not be used to </w:t>
      </w:r>
      <w:r w:rsidRPr="00D033C9">
        <w:rPr>
          <w:szCs w:val="24"/>
        </w:rPr>
        <w:t xml:space="preserve">support charges to Federal </w:t>
      </w:r>
      <w:r w:rsidR="00FE355C" w:rsidRPr="00D033C9">
        <w:rPr>
          <w:szCs w:val="24"/>
        </w:rPr>
        <w:t>awards but</w:t>
      </w:r>
      <w:r w:rsidRPr="00D033C9">
        <w:rPr>
          <w:szCs w:val="24"/>
        </w:rPr>
        <w:t xml:space="preserve"> may be used for interim accounting purposes</w:t>
      </w:r>
      <w:r w:rsidR="00FE355C" w:rsidRPr="00D033C9">
        <w:rPr>
          <w:szCs w:val="24"/>
        </w:rPr>
        <w:t>.</w:t>
      </w:r>
    </w:p>
    <w:p w14:paraId="1767F70F" w14:textId="69B437E6" w:rsidR="00B41195" w:rsidRPr="00D033C9" w:rsidRDefault="00B41195" w:rsidP="00B41195">
      <w:pPr>
        <w:jc w:val="both"/>
        <w:rPr>
          <w:szCs w:val="24"/>
        </w:rPr>
      </w:pPr>
      <w:r w:rsidRPr="00D033C9">
        <w:rPr>
          <w:szCs w:val="24"/>
        </w:rPr>
        <w:t>Legal Reference: 2 C.F.R. §§ 200.430 &amp; 200.431.</w:t>
      </w:r>
    </w:p>
    <w:p w14:paraId="41D14F04" w14:textId="77777777" w:rsidR="00FE355C" w:rsidRPr="00D033C9" w:rsidRDefault="00FE355C" w:rsidP="00B41195">
      <w:pPr>
        <w:jc w:val="both"/>
        <w:rPr>
          <w:szCs w:val="24"/>
        </w:rPr>
      </w:pPr>
    </w:p>
    <w:p w14:paraId="2CEFC981" w14:textId="43E0A2D1" w:rsidR="00D42288" w:rsidRPr="00D033C9" w:rsidRDefault="00D42288" w:rsidP="00D42288">
      <w:pPr>
        <w:jc w:val="both"/>
        <w:rPr>
          <w:szCs w:val="24"/>
        </w:rPr>
      </w:pPr>
      <w:r w:rsidRPr="00D033C9">
        <w:rPr>
          <w:szCs w:val="24"/>
          <w:u w:val="single"/>
        </w:rPr>
        <w:t>Unexpected or Extraordinary Circumstances</w:t>
      </w:r>
      <w:r w:rsidR="0094094B" w:rsidRPr="00D033C9">
        <w:rPr>
          <w:szCs w:val="24"/>
        </w:rPr>
        <w:t xml:space="preserve">:  </w:t>
      </w:r>
      <w:r w:rsidRPr="00D033C9">
        <w:rPr>
          <w:szCs w:val="24"/>
        </w:rPr>
        <w:t xml:space="preserve">For all </w:t>
      </w:r>
      <w:r w:rsidR="0094094B" w:rsidRPr="00D033C9">
        <w:rPr>
          <w:szCs w:val="24"/>
        </w:rPr>
        <w:t>f</w:t>
      </w:r>
      <w:r w:rsidRPr="00D033C9">
        <w:rPr>
          <w:szCs w:val="24"/>
        </w:rPr>
        <w:t xml:space="preserve">ederal awards, </w:t>
      </w:r>
      <w:r w:rsidR="0094094B" w:rsidRPr="00D033C9">
        <w:rPr>
          <w:szCs w:val="24"/>
        </w:rPr>
        <w:t>i</w:t>
      </w:r>
      <w:r w:rsidRPr="00D033C9">
        <w:rPr>
          <w:szCs w:val="24"/>
        </w:rPr>
        <w:t xml:space="preserve">f </w:t>
      </w:r>
      <w:r w:rsidR="0094094B" w:rsidRPr="00D033C9">
        <w:rPr>
          <w:szCs w:val="24"/>
        </w:rPr>
        <w:t xml:space="preserve">the </w:t>
      </w:r>
      <w:r w:rsidR="00E34FCF" w:rsidRPr="00D033C9">
        <w:rPr>
          <w:szCs w:val="24"/>
        </w:rPr>
        <w:t>ESU</w:t>
      </w:r>
      <w:r w:rsidR="0094094B" w:rsidRPr="00D033C9">
        <w:rPr>
          <w:szCs w:val="24"/>
        </w:rPr>
        <w:t xml:space="preserve"> </w:t>
      </w:r>
      <w:r w:rsidRPr="00D033C9">
        <w:rPr>
          <w:szCs w:val="24"/>
        </w:rPr>
        <w:t xml:space="preserve">does not currently have in place a </w:t>
      </w:r>
      <w:r w:rsidR="0094094B" w:rsidRPr="00D033C9">
        <w:rPr>
          <w:szCs w:val="24"/>
        </w:rPr>
        <w:t xml:space="preserve">sufficient </w:t>
      </w:r>
      <w:r w:rsidRPr="00D033C9">
        <w:rPr>
          <w:szCs w:val="24"/>
        </w:rPr>
        <w:t>policy that addresses extraordinary circumstances</w:t>
      </w:r>
      <w:r w:rsidR="0094094B" w:rsidRPr="00D033C9">
        <w:rPr>
          <w:szCs w:val="24"/>
        </w:rPr>
        <w:t>,</w:t>
      </w:r>
      <w:r w:rsidRPr="00D033C9">
        <w:rPr>
          <w:szCs w:val="24"/>
        </w:rPr>
        <w:t xml:space="preserve"> such as those caused by COVID-19, the </w:t>
      </w:r>
      <w:r w:rsidR="00E34FCF" w:rsidRPr="00D033C9">
        <w:rPr>
          <w:szCs w:val="24"/>
        </w:rPr>
        <w:t>ESU</w:t>
      </w:r>
      <w:r w:rsidR="0094094B" w:rsidRPr="00D033C9">
        <w:rPr>
          <w:szCs w:val="24"/>
        </w:rPr>
        <w:t xml:space="preserve"> </w:t>
      </w:r>
      <w:r w:rsidRPr="00D033C9">
        <w:rPr>
          <w:szCs w:val="24"/>
        </w:rPr>
        <w:t xml:space="preserve">may amend or create a policy </w:t>
      </w:r>
      <w:r w:rsidR="0094094B" w:rsidRPr="00D033C9">
        <w:rPr>
          <w:szCs w:val="24"/>
        </w:rPr>
        <w:t xml:space="preserve">at a later date </w:t>
      </w:r>
      <w:r w:rsidRPr="00D033C9">
        <w:rPr>
          <w:szCs w:val="24"/>
        </w:rPr>
        <w:t xml:space="preserve">in order to put emergency contingencies in place for </w:t>
      </w:r>
      <w:r w:rsidR="0094094B" w:rsidRPr="00D033C9">
        <w:rPr>
          <w:szCs w:val="24"/>
        </w:rPr>
        <w:t>f</w:t>
      </w:r>
      <w:r w:rsidRPr="00D033C9">
        <w:rPr>
          <w:szCs w:val="24"/>
        </w:rPr>
        <w:t>ederal and non-</w:t>
      </w:r>
      <w:r w:rsidR="0094094B" w:rsidRPr="00D033C9">
        <w:rPr>
          <w:szCs w:val="24"/>
        </w:rPr>
        <w:t>f</w:t>
      </w:r>
      <w:r w:rsidRPr="00D033C9">
        <w:rPr>
          <w:szCs w:val="24"/>
        </w:rPr>
        <w:t xml:space="preserve">ederal similarly situated employees. If the conditions exist for charges to be made to the </w:t>
      </w:r>
      <w:r w:rsidR="0094094B" w:rsidRPr="00D033C9">
        <w:rPr>
          <w:szCs w:val="24"/>
        </w:rPr>
        <w:t>f</w:t>
      </w:r>
      <w:r w:rsidRPr="00D033C9">
        <w:rPr>
          <w:szCs w:val="24"/>
        </w:rPr>
        <w:t xml:space="preserve">ederal grant, </w:t>
      </w:r>
      <w:r w:rsidR="0094094B" w:rsidRPr="00D033C9">
        <w:rPr>
          <w:szCs w:val="24"/>
        </w:rPr>
        <w:t xml:space="preserve">then </w:t>
      </w:r>
      <w:r w:rsidRPr="00D033C9">
        <w:rPr>
          <w:szCs w:val="24"/>
        </w:rPr>
        <w:t>charges may also be made to any non-</w:t>
      </w:r>
      <w:r w:rsidR="0094094B" w:rsidRPr="00D033C9">
        <w:rPr>
          <w:szCs w:val="24"/>
        </w:rPr>
        <w:t>f</w:t>
      </w:r>
      <w:r w:rsidRPr="00D033C9">
        <w:rPr>
          <w:szCs w:val="24"/>
        </w:rPr>
        <w:t xml:space="preserve">ederal sources that are used by </w:t>
      </w:r>
      <w:r w:rsidR="0094094B" w:rsidRPr="00D033C9">
        <w:rPr>
          <w:szCs w:val="24"/>
        </w:rPr>
        <w:t xml:space="preserve">the </w:t>
      </w:r>
      <w:r w:rsidR="00E34FCF" w:rsidRPr="00D033C9">
        <w:rPr>
          <w:szCs w:val="24"/>
        </w:rPr>
        <w:t>ESU</w:t>
      </w:r>
      <w:r w:rsidR="0094094B" w:rsidRPr="00D033C9">
        <w:rPr>
          <w:szCs w:val="24"/>
        </w:rPr>
        <w:t xml:space="preserve"> </w:t>
      </w:r>
      <w:r w:rsidRPr="00D033C9">
        <w:rPr>
          <w:szCs w:val="24"/>
        </w:rPr>
        <w:t xml:space="preserve">in order to meet a matching requirement. </w:t>
      </w:r>
      <w:r w:rsidR="0094094B" w:rsidRPr="00D033C9">
        <w:rPr>
          <w:szCs w:val="24"/>
        </w:rPr>
        <w:t xml:space="preserve"> The </w:t>
      </w:r>
      <w:r w:rsidR="00E34FCF" w:rsidRPr="00D033C9">
        <w:rPr>
          <w:szCs w:val="24"/>
        </w:rPr>
        <w:t>ESU</w:t>
      </w:r>
      <w:r w:rsidR="0094094B" w:rsidRPr="00D033C9">
        <w:rPr>
          <w:szCs w:val="24"/>
        </w:rPr>
        <w:t xml:space="preserve"> will take other steps to comply with federal award requirements in the event of unexpected or extraordinary circumstances. </w:t>
      </w:r>
    </w:p>
    <w:p w14:paraId="655A45CB" w14:textId="6D713996" w:rsidR="00375493" w:rsidRPr="00D033C9" w:rsidRDefault="00D42288" w:rsidP="005C007D">
      <w:pPr>
        <w:widowControl w:val="0"/>
        <w:jc w:val="both"/>
        <w:rPr>
          <w:szCs w:val="24"/>
        </w:rPr>
      </w:pPr>
      <w:r w:rsidRPr="00D033C9">
        <w:rPr>
          <w:szCs w:val="24"/>
        </w:rPr>
        <w:t>Legal Reference:  2 C.F.R. §§ 200, et seq.</w:t>
      </w:r>
    </w:p>
    <w:p w14:paraId="53345F47" w14:textId="77777777" w:rsidR="00675EFA" w:rsidRPr="00D033C9" w:rsidRDefault="00675EFA" w:rsidP="005C007D">
      <w:pPr>
        <w:widowControl w:val="0"/>
        <w:spacing w:line="0" w:lineRule="atLeast"/>
        <w:jc w:val="both"/>
        <w:rPr>
          <w:szCs w:val="24"/>
        </w:rPr>
      </w:pPr>
    </w:p>
    <w:p w14:paraId="06B24D7C" w14:textId="77777777" w:rsidR="00521CEE" w:rsidRPr="00D033C9" w:rsidRDefault="00521CEE" w:rsidP="005C007D">
      <w:pPr>
        <w:widowControl w:val="0"/>
        <w:spacing w:line="0" w:lineRule="atLeast"/>
        <w:jc w:val="both"/>
        <w:rPr>
          <w:szCs w:val="24"/>
        </w:rPr>
      </w:pPr>
    </w:p>
    <w:p w14:paraId="730557D7" w14:textId="77777777" w:rsidR="00521CEE" w:rsidRPr="00D033C9" w:rsidRDefault="00521CEE" w:rsidP="005C007D">
      <w:pPr>
        <w:widowControl w:val="0"/>
        <w:spacing w:line="0" w:lineRule="atLeast"/>
        <w:jc w:val="both"/>
        <w:rPr>
          <w:szCs w:val="24"/>
        </w:rPr>
      </w:pPr>
    </w:p>
    <w:p w14:paraId="56F820CD" w14:textId="77777777" w:rsidR="00521CEE" w:rsidRPr="00D033C9" w:rsidRDefault="00521CEE" w:rsidP="005C007D">
      <w:pPr>
        <w:widowControl w:val="0"/>
        <w:spacing w:line="0" w:lineRule="atLeast"/>
        <w:jc w:val="both"/>
        <w:rPr>
          <w:szCs w:val="24"/>
        </w:rPr>
      </w:pPr>
    </w:p>
    <w:p w14:paraId="4C8AFBE5" w14:textId="77777777" w:rsidR="00521CEE" w:rsidRPr="00D033C9" w:rsidRDefault="00521CEE" w:rsidP="005C007D">
      <w:pPr>
        <w:widowControl w:val="0"/>
        <w:spacing w:line="0" w:lineRule="atLeast"/>
        <w:jc w:val="both"/>
        <w:rPr>
          <w:szCs w:val="24"/>
        </w:rPr>
      </w:pPr>
    </w:p>
    <w:p w14:paraId="75319460" w14:textId="77777777" w:rsidR="00521CEE" w:rsidRPr="00D033C9" w:rsidRDefault="00521CEE" w:rsidP="005C007D">
      <w:pPr>
        <w:widowControl w:val="0"/>
        <w:spacing w:line="0" w:lineRule="atLeast"/>
        <w:jc w:val="both"/>
        <w:rPr>
          <w:szCs w:val="24"/>
        </w:rPr>
      </w:pPr>
    </w:p>
    <w:p w14:paraId="1B37FB2A" w14:textId="00A3F85A" w:rsidR="00375493" w:rsidRDefault="00375493" w:rsidP="005C007D">
      <w:pPr>
        <w:widowControl w:val="0"/>
        <w:spacing w:line="0" w:lineRule="atLeast"/>
        <w:jc w:val="both"/>
        <w:rPr>
          <w:szCs w:val="24"/>
        </w:rPr>
      </w:pPr>
      <w:r w:rsidRPr="00D033C9">
        <w:rPr>
          <w:szCs w:val="24"/>
        </w:rPr>
        <w:t>Date of Adoption</w:t>
      </w:r>
      <w:r w:rsidR="00F9219E" w:rsidRPr="00D033C9">
        <w:rPr>
          <w:szCs w:val="24"/>
        </w:rPr>
        <w:t>:</w:t>
      </w:r>
      <w:r w:rsidR="00FC2738" w:rsidRPr="00D033C9">
        <w:rPr>
          <w:szCs w:val="24"/>
        </w:rPr>
        <w:t xml:space="preserve"> </w:t>
      </w:r>
      <w:r w:rsidR="0018183E" w:rsidRPr="00D033C9">
        <w:rPr>
          <w:szCs w:val="24"/>
        </w:rPr>
        <w:tab/>
      </w:r>
      <w:r w:rsidR="0018183E" w:rsidRPr="00D033C9">
        <w:rPr>
          <w:szCs w:val="24"/>
        </w:rPr>
        <w:tab/>
      </w:r>
      <w:r w:rsidR="0018183E" w:rsidRPr="00D033C9">
        <w:rPr>
          <w:szCs w:val="24"/>
        </w:rPr>
        <w:tab/>
      </w:r>
      <w:r w:rsidR="0018183E" w:rsidRPr="00D033C9">
        <w:rPr>
          <w:szCs w:val="24"/>
        </w:rPr>
        <w:tab/>
      </w:r>
      <w:r w:rsidR="0018183E" w:rsidRPr="00D033C9">
        <w:rPr>
          <w:szCs w:val="24"/>
        </w:rPr>
        <w:tab/>
      </w:r>
      <w:r w:rsidR="0018183E" w:rsidRPr="00D033C9">
        <w:rPr>
          <w:szCs w:val="24"/>
        </w:rPr>
        <w:tab/>
      </w:r>
      <w:r w:rsidR="0018183E" w:rsidRPr="00D033C9">
        <w:rPr>
          <w:szCs w:val="24"/>
        </w:rPr>
        <w:tab/>
      </w:r>
      <w:r w:rsidR="006A2B01">
        <w:rPr>
          <w:szCs w:val="24"/>
        </w:rPr>
        <w:t>0</w:t>
      </w:r>
      <w:r w:rsidR="0018183E" w:rsidRPr="00D033C9">
        <w:rPr>
          <w:szCs w:val="24"/>
        </w:rPr>
        <w:t>6/21/2021</w:t>
      </w:r>
    </w:p>
    <w:p w14:paraId="79A7C329" w14:textId="77777777" w:rsidR="00D033C9" w:rsidRDefault="00D033C9" w:rsidP="005C007D">
      <w:pPr>
        <w:widowControl w:val="0"/>
        <w:spacing w:line="0" w:lineRule="atLeast"/>
        <w:jc w:val="both"/>
        <w:rPr>
          <w:szCs w:val="24"/>
        </w:rPr>
      </w:pPr>
    </w:p>
    <w:p w14:paraId="2257FDAE" w14:textId="7014152D" w:rsidR="00D033C9" w:rsidRPr="00096BC1" w:rsidRDefault="00D033C9" w:rsidP="005C007D">
      <w:pPr>
        <w:widowControl w:val="0"/>
        <w:spacing w:line="0" w:lineRule="atLeast"/>
        <w:jc w:val="both"/>
        <w:rPr>
          <w:szCs w:val="24"/>
        </w:rPr>
      </w:pPr>
      <w:r w:rsidRPr="00096BC1">
        <w:rPr>
          <w:szCs w:val="24"/>
        </w:rPr>
        <w:t>Date of Review:</w:t>
      </w:r>
      <w:r w:rsidRPr="00096BC1">
        <w:rPr>
          <w:szCs w:val="24"/>
        </w:rPr>
        <w:tab/>
      </w:r>
      <w:r w:rsidRPr="00096BC1">
        <w:rPr>
          <w:szCs w:val="24"/>
        </w:rPr>
        <w:tab/>
      </w:r>
      <w:r w:rsidRPr="00096BC1">
        <w:rPr>
          <w:szCs w:val="24"/>
        </w:rPr>
        <w:tab/>
      </w:r>
      <w:r w:rsidRPr="00096BC1">
        <w:rPr>
          <w:szCs w:val="24"/>
        </w:rPr>
        <w:tab/>
      </w:r>
      <w:r w:rsidRPr="00096BC1">
        <w:rPr>
          <w:szCs w:val="24"/>
        </w:rPr>
        <w:tab/>
      </w:r>
      <w:r w:rsidRPr="00096BC1">
        <w:rPr>
          <w:szCs w:val="24"/>
        </w:rPr>
        <w:tab/>
      </w:r>
      <w:r w:rsidRPr="00096BC1">
        <w:rPr>
          <w:szCs w:val="24"/>
        </w:rPr>
        <w:tab/>
      </w:r>
      <w:r w:rsidR="006A2B01" w:rsidRPr="00096BC1">
        <w:rPr>
          <w:szCs w:val="24"/>
        </w:rPr>
        <w:t>0</w:t>
      </w:r>
      <w:r w:rsidRPr="00096BC1">
        <w:rPr>
          <w:szCs w:val="24"/>
        </w:rPr>
        <w:t>4/15/2024</w:t>
      </w:r>
    </w:p>
    <w:p w14:paraId="5FA7C7F1" w14:textId="77777777" w:rsidR="0018183E" w:rsidRPr="00D033C9" w:rsidRDefault="0018183E" w:rsidP="005C007D">
      <w:pPr>
        <w:widowControl w:val="0"/>
        <w:spacing w:line="0" w:lineRule="atLeast"/>
        <w:jc w:val="both"/>
        <w:rPr>
          <w:szCs w:val="24"/>
        </w:rPr>
      </w:pPr>
    </w:p>
    <w:p w14:paraId="7E5B1C8C" w14:textId="701F3F12" w:rsidR="0018183E" w:rsidRPr="00D033C9" w:rsidRDefault="0018183E" w:rsidP="005C007D">
      <w:pPr>
        <w:widowControl w:val="0"/>
        <w:spacing w:line="0" w:lineRule="atLeast"/>
        <w:jc w:val="both"/>
        <w:rPr>
          <w:szCs w:val="24"/>
        </w:rPr>
      </w:pPr>
      <w:r w:rsidRPr="00D033C9">
        <w:rPr>
          <w:szCs w:val="24"/>
        </w:rPr>
        <w:t>Date of Revision:</w:t>
      </w:r>
    </w:p>
    <w:sectPr w:rsidR="0018183E" w:rsidRPr="00D033C9" w:rsidSect="00EB4C27">
      <w:headerReference w:type="even" r:id="rId7"/>
      <w:headerReference w:type="default" r:id="rId8"/>
      <w:footerReference w:type="even" r:id="rId9"/>
      <w:footerReference w:type="default" r:id="rId10"/>
      <w:footnotePr>
        <w:numFmt w:val="lowerLetter"/>
      </w:footnotePr>
      <w:endnotePr>
        <w:numFmt w:val="lowerLetter"/>
      </w:endnotePr>
      <w:pgSz w:w="12240" w:h="15840" w:code="1"/>
      <w:pgMar w:top="1152" w:right="1008"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82BF6" w14:textId="77777777" w:rsidR="00EB4C27" w:rsidRDefault="00EB4C27">
      <w:r>
        <w:separator/>
      </w:r>
    </w:p>
  </w:endnote>
  <w:endnote w:type="continuationSeparator" w:id="0">
    <w:p w14:paraId="7268825D" w14:textId="77777777" w:rsidR="00EB4C27" w:rsidRDefault="00EB4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9DDD9" w14:textId="77777777" w:rsidR="00375493" w:rsidRDefault="00375493">
    <w:pPr>
      <w:framePr w:w="9360" w:h="280" w:hRule="exact" w:wrap="notBeside" w:vAnchor="page" w:hAnchor="text" w:y="14832"/>
      <w:widowControl w:val="0"/>
      <w:spacing w:line="0" w:lineRule="atLeast"/>
      <w:jc w:val="center"/>
      <w:rPr>
        <w:vanish/>
      </w:rPr>
    </w:pPr>
    <w:r>
      <w:t xml:space="preserve">Page </w:t>
    </w:r>
    <w:r>
      <w:pgNum/>
    </w:r>
    <w:r>
      <w:t xml:space="preserve"> of  </w:t>
    </w:r>
    <w:fldSimple w:instr=" NUMPAGES \* arabic \* MERGEFORMAT ">
      <w:r w:rsidR="00D50749">
        <w:rPr>
          <w:noProof/>
        </w:rPr>
        <w:t>3</w:t>
      </w:r>
    </w:fldSimple>
  </w:p>
  <w:p w14:paraId="3C00BDA0" w14:textId="77777777" w:rsidR="00375493" w:rsidRDefault="00375493">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AAD60" w14:textId="77777777" w:rsidR="00375493" w:rsidRDefault="00375493">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576C3" w14:textId="77777777" w:rsidR="00EB4C27" w:rsidRDefault="00EB4C27">
      <w:r>
        <w:separator/>
      </w:r>
    </w:p>
  </w:footnote>
  <w:footnote w:type="continuationSeparator" w:id="0">
    <w:p w14:paraId="4807F6D3" w14:textId="77777777" w:rsidR="00EB4C27" w:rsidRDefault="00EB4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F8513" w14:textId="77777777" w:rsidR="00375493" w:rsidRDefault="00375493">
    <w:pPr>
      <w:widowControl w:val="0"/>
      <w:tabs>
        <w:tab w:val="center" w:pos="4680"/>
        <w:tab w:val="right" w:pos="9360"/>
      </w:tabs>
    </w:pPr>
    <w:r>
      <w:t>Article 3</w:t>
    </w:r>
    <w:r>
      <w:rPr>
        <w:b/>
      </w:rPr>
      <w:tab/>
      <w:t>BUSINESS OPERATIONS</w:t>
    </w:r>
    <w:r>
      <w:tab/>
      <w:t>Policy No. 3130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A609B" w14:textId="78AC5765" w:rsidR="00375493" w:rsidRDefault="00375493">
    <w:pPr>
      <w:widowControl w:val="0"/>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2196E"/>
    <w:multiLevelType w:val="hybridMultilevel"/>
    <w:tmpl w:val="91B2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F5948"/>
    <w:multiLevelType w:val="hybridMultilevel"/>
    <w:tmpl w:val="F586A3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A15EB"/>
    <w:multiLevelType w:val="hybridMultilevel"/>
    <w:tmpl w:val="32B48862"/>
    <w:lvl w:ilvl="0" w:tplc="E19E2DD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4D472B"/>
    <w:multiLevelType w:val="hybridMultilevel"/>
    <w:tmpl w:val="F20C7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E5DA9"/>
    <w:multiLevelType w:val="hybridMultilevel"/>
    <w:tmpl w:val="D24EAD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D7244C"/>
    <w:multiLevelType w:val="hybridMultilevel"/>
    <w:tmpl w:val="5F1AC1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50882"/>
    <w:multiLevelType w:val="hybridMultilevel"/>
    <w:tmpl w:val="5860CDC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281705"/>
    <w:multiLevelType w:val="hybridMultilevel"/>
    <w:tmpl w:val="8C9A81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693486"/>
    <w:multiLevelType w:val="hybridMultilevel"/>
    <w:tmpl w:val="0EB21846"/>
    <w:lvl w:ilvl="0" w:tplc="E19E2D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921FE"/>
    <w:multiLevelType w:val="hybridMultilevel"/>
    <w:tmpl w:val="D22EC254"/>
    <w:lvl w:ilvl="0" w:tplc="AFB6750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C70B51"/>
    <w:multiLevelType w:val="hybridMultilevel"/>
    <w:tmpl w:val="2B1E65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3F5797"/>
    <w:multiLevelType w:val="hybridMultilevel"/>
    <w:tmpl w:val="FC90EC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E6243C"/>
    <w:multiLevelType w:val="hybridMultilevel"/>
    <w:tmpl w:val="14C41EBE"/>
    <w:lvl w:ilvl="0" w:tplc="40DCCE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D114C71"/>
    <w:multiLevelType w:val="hybridMultilevel"/>
    <w:tmpl w:val="1438027E"/>
    <w:lvl w:ilvl="0" w:tplc="B7A81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524760">
    <w:abstractNumId w:val="12"/>
  </w:num>
  <w:num w:numId="2" w16cid:durableId="348602260">
    <w:abstractNumId w:val="6"/>
  </w:num>
  <w:num w:numId="3" w16cid:durableId="558906769">
    <w:abstractNumId w:val="7"/>
  </w:num>
  <w:num w:numId="4" w16cid:durableId="860514781">
    <w:abstractNumId w:val="0"/>
  </w:num>
  <w:num w:numId="5" w16cid:durableId="1460106028">
    <w:abstractNumId w:val="9"/>
  </w:num>
  <w:num w:numId="6" w16cid:durableId="148593486">
    <w:abstractNumId w:val="1"/>
  </w:num>
  <w:num w:numId="7" w16cid:durableId="1946116002">
    <w:abstractNumId w:val="3"/>
  </w:num>
  <w:num w:numId="8" w16cid:durableId="907569498">
    <w:abstractNumId w:val="8"/>
  </w:num>
  <w:num w:numId="9" w16cid:durableId="476383019">
    <w:abstractNumId w:val="2"/>
  </w:num>
  <w:num w:numId="10" w16cid:durableId="1254046348">
    <w:abstractNumId w:val="13"/>
  </w:num>
  <w:num w:numId="11" w16cid:durableId="1367484168">
    <w:abstractNumId w:val="5"/>
  </w:num>
  <w:num w:numId="12" w16cid:durableId="1746605028">
    <w:abstractNumId w:val="4"/>
  </w:num>
  <w:num w:numId="13" w16cid:durableId="512569451">
    <w:abstractNumId w:val="10"/>
  </w:num>
  <w:num w:numId="14" w16cid:durableId="17611010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7D"/>
    <w:rsid w:val="000072F3"/>
    <w:rsid w:val="00025585"/>
    <w:rsid w:val="00056C50"/>
    <w:rsid w:val="00096BC1"/>
    <w:rsid w:val="000B0AB0"/>
    <w:rsid w:val="000B5C64"/>
    <w:rsid w:val="000E3303"/>
    <w:rsid w:val="0017069E"/>
    <w:rsid w:val="0018183E"/>
    <w:rsid w:val="001911E2"/>
    <w:rsid w:val="001A1A27"/>
    <w:rsid w:val="00207F46"/>
    <w:rsid w:val="0021652B"/>
    <w:rsid w:val="00221FAF"/>
    <w:rsid w:val="002A6E94"/>
    <w:rsid w:val="002B7AEA"/>
    <w:rsid w:val="002C25CC"/>
    <w:rsid w:val="002E0B2C"/>
    <w:rsid w:val="00327092"/>
    <w:rsid w:val="00360A73"/>
    <w:rsid w:val="00360A85"/>
    <w:rsid w:val="00375098"/>
    <w:rsid w:val="00375493"/>
    <w:rsid w:val="003B05D2"/>
    <w:rsid w:val="003F7C50"/>
    <w:rsid w:val="00412970"/>
    <w:rsid w:val="00443125"/>
    <w:rsid w:val="00457A1E"/>
    <w:rsid w:val="004707A3"/>
    <w:rsid w:val="004C4363"/>
    <w:rsid w:val="004F351A"/>
    <w:rsid w:val="00521CEE"/>
    <w:rsid w:val="005542BB"/>
    <w:rsid w:val="00571239"/>
    <w:rsid w:val="005C007D"/>
    <w:rsid w:val="00675EFA"/>
    <w:rsid w:val="006A2B01"/>
    <w:rsid w:val="006A2DD9"/>
    <w:rsid w:val="006B4430"/>
    <w:rsid w:val="006E3AA6"/>
    <w:rsid w:val="00751C9C"/>
    <w:rsid w:val="00767396"/>
    <w:rsid w:val="007A1C44"/>
    <w:rsid w:val="007C4731"/>
    <w:rsid w:val="00883A51"/>
    <w:rsid w:val="008D27FF"/>
    <w:rsid w:val="008E701C"/>
    <w:rsid w:val="00901E57"/>
    <w:rsid w:val="00907110"/>
    <w:rsid w:val="00916DC8"/>
    <w:rsid w:val="0094094B"/>
    <w:rsid w:val="0098038C"/>
    <w:rsid w:val="0099260D"/>
    <w:rsid w:val="00996CA3"/>
    <w:rsid w:val="00A0392C"/>
    <w:rsid w:val="00A10B50"/>
    <w:rsid w:val="00A22EAE"/>
    <w:rsid w:val="00A6495B"/>
    <w:rsid w:val="00A7011E"/>
    <w:rsid w:val="00AA09B6"/>
    <w:rsid w:val="00AC4AD9"/>
    <w:rsid w:val="00AD1CA6"/>
    <w:rsid w:val="00AF0151"/>
    <w:rsid w:val="00B22710"/>
    <w:rsid w:val="00B41195"/>
    <w:rsid w:val="00B86876"/>
    <w:rsid w:val="00B92C60"/>
    <w:rsid w:val="00B975F2"/>
    <w:rsid w:val="00BC3BB5"/>
    <w:rsid w:val="00C2195F"/>
    <w:rsid w:val="00C30521"/>
    <w:rsid w:val="00C33892"/>
    <w:rsid w:val="00C40AEF"/>
    <w:rsid w:val="00C80C17"/>
    <w:rsid w:val="00C916D4"/>
    <w:rsid w:val="00C93FC8"/>
    <w:rsid w:val="00CB53EF"/>
    <w:rsid w:val="00CD720F"/>
    <w:rsid w:val="00CE4238"/>
    <w:rsid w:val="00CE70AC"/>
    <w:rsid w:val="00D033C9"/>
    <w:rsid w:val="00D3188C"/>
    <w:rsid w:val="00D41140"/>
    <w:rsid w:val="00D42288"/>
    <w:rsid w:val="00D42C4A"/>
    <w:rsid w:val="00D453E3"/>
    <w:rsid w:val="00D50749"/>
    <w:rsid w:val="00D74490"/>
    <w:rsid w:val="00D962CA"/>
    <w:rsid w:val="00DB6F36"/>
    <w:rsid w:val="00DF5F2D"/>
    <w:rsid w:val="00E11822"/>
    <w:rsid w:val="00E20E19"/>
    <w:rsid w:val="00E24D34"/>
    <w:rsid w:val="00E31E9C"/>
    <w:rsid w:val="00E34FCF"/>
    <w:rsid w:val="00E97202"/>
    <w:rsid w:val="00EB4C27"/>
    <w:rsid w:val="00F00934"/>
    <w:rsid w:val="00F35D57"/>
    <w:rsid w:val="00F54DCE"/>
    <w:rsid w:val="00F637EA"/>
    <w:rsid w:val="00F9219E"/>
    <w:rsid w:val="00FC2738"/>
    <w:rsid w:val="00FE355C"/>
    <w:rsid w:val="00FE635C"/>
    <w:rsid w:val="00FF3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CECFC"/>
  <w15:chartTrackingRefBased/>
  <w15:docId w15:val="{7960A874-2CEE-4AB4-8AC3-23EA6E8B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652B"/>
    <w:pPr>
      <w:tabs>
        <w:tab w:val="center" w:pos="4320"/>
        <w:tab w:val="right" w:pos="8640"/>
      </w:tabs>
    </w:pPr>
  </w:style>
  <w:style w:type="paragraph" w:styleId="Footer">
    <w:name w:val="footer"/>
    <w:basedOn w:val="Normal"/>
    <w:rsid w:val="0021652B"/>
    <w:pPr>
      <w:tabs>
        <w:tab w:val="center" w:pos="4320"/>
        <w:tab w:val="right" w:pos="8640"/>
      </w:tabs>
    </w:pPr>
  </w:style>
  <w:style w:type="paragraph" w:styleId="BalloonText">
    <w:name w:val="Balloon Text"/>
    <w:basedOn w:val="Normal"/>
    <w:link w:val="BalloonTextChar"/>
    <w:rsid w:val="00A22EAE"/>
    <w:rPr>
      <w:rFonts w:ascii="Segoe UI" w:hAnsi="Segoe UI" w:cs="Segoe UI"/>
      <w:sz w:val="18"/>
      <w:szCs w:val="18"/>
    </w:rPr>
  </w:style>
  <w:style w:type="character" w:customStyle="1" w:styleId="BalloonTextChar">
    <w:name w:val="Balloon Text Char"/>
    <w:link w:val="BalloonText"/>
    <w:rsid w:val="00A22EAE"/>
    <w:rPr>
      <w:rFonts w:ascii="Segoe UI" w:hAnsi="Segoe UI" w:cs="Segoe UI"/>
      <w:sz w:val="18"/>
      <w:szCs w:val="18"/>
    </w:rPr>
  </w:style>
  <w:style w:type="paragraph" w:styleId="ListParagraph">
    <w:name w:val="List Paragraph"/>
    <w:basedOn w:val="Normal"/>
    <w:uiPriority w:val="34"/>
    <w:qFormat/>
    <w:rsid w:val="00BC3BB5"/>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PLF</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Knight</dc:creator>
  <cp:keywords/>
  <cp:lastModifiedBy>Mitch Hoffer</cp:lastModifiedBy>
  <cp:revision>2</cp:revision>
  <cp:lastPrinted>2024-04-25T18:42:00Z</cp:lastPrinted>
  <dcterms:created xsi:type="dcterms:W3CDTF">2024-04-25T19:00:00Z</dcterms:created>
  <dcterms:modified xsi:type="dcterms:W3CDTF">2024-04-25T19:00:00Z</dcterms:modified>
</cp:coreProperties>
</file>