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35A34" w14:textId="7C7BC336" w:rsidR="00731D9D" w:rsidRPr="00731D9D" w:rsidRDefault="00731D9D" w:rsidP="00731D9D">
      <w:pPr>
        <w:jc w:val="center"/>
        <w:rPr>
          <w:rFonts w:ascii="Helvetica Neue" w:hAnsi="Helvetica Neue" w:cs="Times New Roman"/>
          <w:b/>
          <w:bCs/>
        </w:rPr>
      </w:pPr>
      <w:r w:rsidRPr="00731D9D">
        <w:rPr>
          <w:rFonts w:ascii="Helvetica Neue" w:hAnsi="Helvetica Neue" w:cs="Times New Roman"/>
          <w:b/>
          <w:bCs/>
        </w:rPr>
        <w:t>Team Threat Assessment Guidelines</w:t>
      </w:r>
      <w:r>
        <w:rPr>
          <w:rFonts w:ascii="Helvetica Neue" w:hAnsi="Helvetica Neue" w:cs="Times New Roman"/>
          <w:b/>
          <w:bCs/>
        </w:rPr>
        <w:t xml:space="preserve"> for Requesting a Violence Risk Assessment </w:t>
      </w:r>
    </w:p>
    <w:p w14:paraId="49EDFF29" w14:textId="77777777" w:rsidR="00731D9D" w:rsidRPr="00731D9D" w:rsidRDefault="00731D9D" w:rsidP="00731D9D">
      <w:pPr>
        <w:rPr>
          <w:rFonts w:ascii="Helvetica Neue" w:hAnsi="Helvetica Neue" w:cs="Times New Roman"/>
        </w:rPr>
      </w:pPr>
    </w:p>
    <w:p w14:paraId="184869D7" w14:textId="0B1F670A" w:rsidR="00731D9D" w:rsidRPr="00E21DEE" w:rsidRDefault="00731D9D" w:rsidP="00731D9D">
      <w:pPr>
        <w:rPr>
          <w:rFonts w:ascii="Helvetica Neue" w:hAnsi="Helvetica Neue" w:cs="Times New Roman"/>
          <w:sz w:val="22"/>
          <w:szCs w:val="22"/>
        </w:rPr>
      </w:pPr>
      <w:r w:rsidRPr="00731D9D">
        <w:rPr>
          <w:rFonts w:ascii="Helvetica Neue" w:hAnsi="Helvetica Neue" w:cs="Times New Roman"/>
          <w:sz w:val="22"/>
          <w:szCs w:val="22"/>
        </w:rPr>
        <w:t>If you’ve completed the initial steps of the protocol and determined that the threat is substantive, it’s time to proceed with a Violence Risk Assessment. Here’s how to navigate the process:</w:t>
      </w:r>
    </w:p>
    <w:p w14:paraId="42DE123F" w14:textId="77777777" w:rsidR="00731D9D" w:rsidRPr="00731D9D" w:rsidRDefault="00731D9D" w:rsidP="00731D9D">
      <w:pPr>
        <w:rPr>
          <w:rFonts w:ascii="Helvetica Neue" w:hAnsi="Helvetica Neue" w:cs="Times New Roman"/>
        </w:rPr>
      </w:pPr>
    </w:p>
    <w:p w14:paraId="085B2C0F" w14:textId="77777777" w:rsidR="00845666" w:rsidRPr="00845666" w:rsidRDefault="00845666" w:rsidP="00845666">
      <w:pPr>
        <w:rPr>
          <w:rFonts w:ascii="Helvetica Neue" w:hAnsi="Helvetica Neue" w:cs="Times New Roman"/>
          <w:b/>
          <w:bCs/>
        </w:rPr>
      </w:pPr>
      <w:r w:rsidRPr="00845666">
        <w:rPr>
          <w:rFonts w:ascii="Helvetica Neue" w:hAnsi="Helvetica Neue" w:cs="Times New Roman"/>
          <w:b/>
          <w:bCs/>
        </w:rPr>
        <w:t>What to Expect from a Violence Risk Assessment</w:t>
      </w:r>
    </w:p>
    <w:p w14:paraId="2CB60122" w14:textId="77777777" w:rsidR="00845666" w:rsidRPr="00845666" w:rsidRDefault="00845666" w:rsidP="00845666">
      <w:pPr>
        <w:rPr>
          <w:rFonts w:ascii="Helvetica Neue" w:hAnsi="Helvetica Neue" w:cs="Times New Roman"/>
          <w:sz w:val="22"/>
          <w:szCs w:val="22"/>
        </w:rPr>
      </w:pPr>
      <w:r w:rsidRPr="00845666">
        <w:rPr>
          <w:rFonts w:ascii="Helvetica Neue" w:hAnsi="Helvetica Neue" w:cs="Times New Roman"/>
          <w:sz w:val="22"/>
          <w:szCs w:val="22"/>
        </w:rPr>
        <w:t>A Violence Risk Assessment is not a definitive predictor of future violence or a quantifiable checklist. Instead, it serves as a tool to identify factors that may elevate the risk of aggression, aiding schools and caregivers in developing proactive intervention plans. While the assessment will highlight risk and protective factors, it does not provide a diagnosis. The primary goal is to reduce the risk of violence, recognizing that risk levels can fluctuate over time.</w:t>
      </w:r>
    </w:p>
    <w:p w14:paraId="6A70C8A9" w14:textId="77777777" w:rsidR="00481E17" w:rsidRDefault="00481E17" w:rsidP="00845666">
      <w:pPr>
        <w:rPr>
          <w:rFonts w:ascii="Helvetica Neue" w:hAnsi="Helvetica Neue" w:cs="Times New Roman"/>
          <w:b/>
          <w:bCs/>
        </w:rPr>
      </w:pPr>
    </w:p>
    <w:p w14:paraId="5D564C58" w14:textId="136D7D68" w:rsidR="00845666" w:rsidRPr="00845666" w:rsidRDefault="00845666" w:rsidP="00845666">
      <w:pPr>
        <w:rPr>
          <w:rFonts w:ascii="Helvetica Neue" w:hAnsi="Helvetica Neue" w:cs="Times New Roman"/>
          <w:b/>
          <w:bCs/>
        </w:rPr>
      </w:pPr>
      <w:r w:rsidRPr="00845666">
        <w:rPr>
          <w:rFonts w:ascii="Helvetica Neue" w:hAnsi="Helvetica Neue" w:cs="Times New Roman"/>
          <w:b/>
          <w:bCs/>
        </w:rPr>
        <w:t>Timeline</w:t>
      </w:r>
    </w:p>
    <w:p w14:paraId="780ABA7A" w14:textId="4EC1F71B" w:rsidR="00845666" w:rsidRPr="00845666" w:rsidRDefault="00845666" w:rsidP="00845666">
      <w:pPr>
        <w:rPr>
          <w:rFonts w:ascii="Helvetica Neue" w:hAnsi="Helvetica Neue" w:cs="Times New Roman"/>
          <w:sz w:val="22"/>
          <w:szCs w:val="22"/>
        </w:rPr>
      </w:pPr>
      <w:r w:rsidRPr="00845666">
        <w:rPr>
          <w:rFonts w:ascii="Helvetica Neue" w:hAnsi="Helvetica Neue" w:cs="Times New Roman"/>
          <w:sz w:val="22"/>
          <w:szCs w:val="22"/>
        </w:rPr>
        <w:t xml:space="preserve">Upon submitting an official request, a clinician will reach out within 24 hours to begin the assessment process. The ESU #2 team aims to schedule the assessment within 48 hours of this initial contact. After the assessment, initial findings and a risk level summary will be shared within 24 hours, with a </w:t>
      </w:r>
      <w:r w:rsidR="00F15648">
        <w:rPr>
          <w:rFonts w:ascii="Helvetica Neue" w:hAnsi="Helvetica Neue" w:cs="Times New Roman"/>
          <w:sz w:val="22"/>
          <w:szCs w:val="22"/>
        </w:rPr>
        <w:t xml:space="preserve">goal of providing the </w:t>
      </w:r>
      <w:r w:rsidRPr="00845666">
        <w:rPr>
          <w:rFonts w:ascii="Helvetica Neue" w:hAnsi="Helvetica Neue" w:cs="Times New Roman"/>
          <w:sz w:val="22"/>
          <w:szCs w:val="22"/>
        </w:rPr>
        <w:t>comprehensive final assessment summary within 48 hours post-assessment.</w:t>
      </w:r>
    </w:p>
    <w:p w14:paraId="032B2F81" w14:textId="3BB59D9F" w:rsidR="00845666" w:rsidRPr="00845666" w:rsidRDefault="00845666" w:rsidP="00845666">
      <w:pPr>
        <w:rPr>
          <w:rFonts w:ascii="Helvetica Neue" w:hAnsi="Helvetica Neue" w:cs="Times New Roman"/>
          <w:sz w:val="22"/>
          <w:szCs w:val="22"/>
        </w:rPr>
      </w:pPr>
      <w:r w:rsidRPr="00845666">
        <w:rPr>
          <w:rFonts w:ascii="Helvetica Neue" w:hAnsi="Helvetica Neue" w:cs="Times New Roman"/>
          <w:sz w:val="22"/>
          <w:szCs w:val="22"/>
        </w:rPr>
        <w:t xml:space="preserve">Following the receipt of the final assessment, it is crucial for the school team to reconvene to collaboratively develop safety plans. This process should integrate the recommendations and relevant insights from the violence risk assessment </w:t>
      </w:r>
      <w:r w:rsidR="00A23CB2" w:rsidRPr="00E21DEE">
        <w:rPr>
          <w:rFonts w:ascii="Helvetica Neue" w:hAnsi="Helvetica Neue" w:cs="Times New Roman"/>
          <w:sz w:val="22"/>
          <w:szCs w:val="22"/>
        </w:rPr>
        <w:t>to ensure a comprehensive approach to safety and support for all involved.</w:t>
      </w:r>
    </w:p>
    <w:p w14:paraId="240E6418" w14:textId="77777777" w:rsidR="00583DAD" w:rsidRPr="00845666" w:rsidRDefault="00583DAD" w:rsidP="00731D9D">
      <w:pPr>
        <w:rPr>
          <w:rFonts w:ascii="Helvetica Neue" w:hAnsi="Helvetica Neue" w:cs="Times New Roman"/>
        </w:rPr>
      </w:pPr>
    </w:p>
    <w:p w14:paraId="5C7DE8F5" w14:textId="5C6EE12A" w:rsidR="00731D9D" w:rsidRPr="00731D9D" w:rsidRDefault="00731D9D" w:rsidP="00731D9D">
      <w:pPr>
        <w:rPr>
          <w:rFonts w:ascii="Helvetica Neue" w:hAnsi="Helvetica Neue" w:cs="Times New Roman"/>
          <w:b/>
          <w:bCs/>
        </w:rPr>
      </w:pPr>
      <w:r w:rsidRPr="00731D9D">
        <w:rPr>
          <w:rFonts w:ascii="Helvetica Neue" w:hAnsi="Helvetica Neue" w:cs="Times New Roman"/>
          <w:b/>
          <w:bCs/>
        </w:rPr>
        <w:t>Steps to Follow:</w:t>
      </w:r>
    </w:p>
    <w:p w14:paraId="655EE176" w14:textId="0BD875D8" w:rsidR="00731D9D" w:rsidRPr="00731D9D" w:rsidRDefault="00731D9D" w:rsidP="00731D9D">
      <w:pPr>
        <w:rPr>
          <w:rFonts w:ascii="Helvetica Neue" w:hAnsi="Helvetica Neue" w:cs="Times New Roman"/>
          <w:sz w:val="22"/>
          <w:szCs w:val="22"/>
        </w:rPr>
      </w:pPr>
      <w:r w:rsidRPr="00731D9D">
        <w:rPr>
          <w:rFonts w:ascii="Helvetica Neue" w:hAnsi="Helvetica Neue" w:cs="Times New Roman"/>
          <w:b/>
          <w:bCs/>
        </w:rPr>
        <w:t>Step 1: Complete the Required Forms</w:t>
      </w:r>
      <w:r w:rsidRPr="00731D9D">
        <w:rPr>
          <w:rFonts w:ascii="Helvetica Neue" w:hAnsi="Helvetica Neue" w:cs="Times New Roman"/>
        </w:rPr>
        <w:t> </w:t>
      </w:r>
      <w:r w:rsidRPr="00731D9D">
        <w:rPr>
          <w:rFonts w:ascii="Helvetica Neue" w:hAnsi="Helvetica Neue" w:cs="Times New Roman"/>
          <w:sz w:val="22"/>
          <w:szCs w:val="22"/>
        </w:rPr>
        <w:t xml:space="preserve">Start by filling out the necessary forms, including the </w:t>
      </w:r>
      <w:r w:rsidR="002A1447" w:rsidRPr="00E21DEE">
        <w:rPr>
          <w:rFonts w:ascii="Helvetica Neue" w:hAnsi="Helvetica Neue" w:cs="Times New Roman"/>
          <w:sz w:val="22"/>
          <w:szCs w:val="22"/>
        </w:rPr>
        <w:t xml:space="preserve">1. </w:t>
      </w:r>
      <w:r w:rsidRPr="00731D9D">
        <w:rPr>
          <w:rFonts w:ascii="Helvetica Neue" w:hAnsi="Helvetica Neue" w:cs="Times New Roman"/>
          <w:sz w:val="22"/>
          <w:szCs w:val="22"/>
        </w:rPr>
        <w:t xml:space="preserve">screening </w:t>
      </w:r>
      <w:r w:rsidR="002A1447" w:rsidRPr="00E21DEE">
        <w:rPr>
          <w:rFonts w:ascii="Helvetica Neue" w:hAnsi="Helvetica Neue" w:cs="Times New Roman"/>
          <w:sz w:val="22"/>
          <w:szCs w:val="22"/>
        </w:rPr>
        <w:t xml:space="preserve">tool </w:t>
      </w:r>
      <w:r w:rsidR="002A1FA7" w:rsidRPr="00E21DEE">
        <w:rPr>
          <w:rFonts w:ascii="Helvetica Neue" w:hAnsi="Helvetica Neue" w:cs="Times New Roman"/>
          <w:sz w:val="22"/>
          <w:szCs w:val="22"/>
        </w:rPr>
        <w:t>2. Release</w:t>
      </w:r>
      <w:r w:rsidR="002A1447" w:rsidRPr="00E21DEE">
        <w:rPr>
          <w:rFonts w:ascii="Helvetica Neue" w:hAnsi="Helvetica Neue" w:cs="Times New Roman"/>
          <w:sz w:val="22"/>
          <w:szCs w:val="22"/>
        </w:rPr>
        <w:t xml:space="preserve"> </w:t>
      </w:r>
      <w:r w:rsidRPr="00731D9D">
        <w:rPr>
          <w:rFonts w:ascii="Helvetica Neue" w:hAnsi="Helvetica Neue" w:cs="Times New Roman"/>
          <w:sz w:val="22"/>
          <w:szCs w:val="22"/>
        </w:rPr>
        <w:t>of Information (ROI)</w:t>
      </w:r>
      <w:r w:rsidR="002A1447" w:rsidRPr="00E21DEE">
        <w:rPr>
          <w:rFonts w:ascii="Helvetica Neue" w:hAnsi="Helvetica Neue" w:cs="Times New Roman"/>
          <w:sz w:val="22"/>
          <w:szCs w:val="22"/>
        </w:rPr>
        <w:t xml:space="preserve"> 3. </w:t>
      </w:r>
      <w:r w:rsidR="002A1FA7" w:rsidRPr="00E21DEE">
        <w:rPr>
          <w:rFonts w:ascii="Helvetica Neue" w:hAnsi="Helvetica Neue" w:cs="Times New Roman"/>
          <w:sz w:val="22"/>
          <w:szCs w:val="22"/>
        </w:rPr>
        <w:t xml:space="preserve">Referral Template </w:t>
      </w:r>
      <w:r w:rsidRPr="00731D9D">
        <w:rPr>
          <w:rFonts w:ascii="Helvetica Neue" w:hAnsi="Helvetica Neue" w:cs="Times New Roman"/>
          <w:sz w:val="22"/>
          <w:szCs w:val="22"/>
        </w:rPr>
        <w:t>You can access these documents through the following link: </w:t>
      </w:r>
      <w:hyperlink r:id="rId6" w:history="1">
        <w:r w:rsidR="004760A4" w:rsidRPr="00E21DEE">
          <w:rPr>
            <w:rStyle w:val="Hyperlink"/>
            <w:rFonts w:ascii="Helvetica Neue" w:hAnsi="Helvetica Neue" w:cs="Times New Roman"/>
            <w:sz w:val="22"/>
            <w:szCs w:val="22"/>
          </w:rPr>
          <w:t>Threat Assessment Paperwork</w:t>
        </w:r>
      </w:hyperlink>
      <w:r w:rsidR="004760A4" w:rsidRPr="00E21DEE">
        <w:rPr>
          <w:rFonts w:ascii="Helvetica Neue" w:hAnsi="Helvetica Neue" w:cs="Times New Roman"/>
          <w:sz w:val="22"/>
          <w:szCs w:val="22"/>
        </w:rPr>
        <w:t xml:space="preserve"> </w:t>
      </w:r>
    </w:p>
    <w:p w14:paraId="6ACA4E95" w14:textId="77777777" w:rsidR="00E21DEE" w:rsidRDefault="00E21DEE" w:rsidP="00731D9D">
      <w:pPr>
        <w:rPr>
          <w:rFonts w:ascii="Helvetica Neue" w:hAnsi="Helvetica Neue" w:cs="Times New Roman"/>
          <w:b/>
          <w:bCs/>
        </w:rPr>
      </w:pPr>
    </w:p>
    <w:p w14:paraId="03FC5046" w14:textId="5D7BA087" w:rsidR="00731D9D" w:rsidRPr="00731D9D" w:rsidRDefault="00731D9D" w:rsidP="00731D9D">
      <w:pPr>
        <w:rPr>
          <w:rFonts w:ascii="Helvetica Neue" w:hAnsi="Helvetica Neue" w:cs="Times New Roman"/>
          <w:sz w:val="22"/>
          <w:szCs w:val="22"/>
        </w:rPr>
      </w:pPr>
      <w:r w:rsidRPr="00731D9D">
        <w:rPr>
          <w:rFonts w:ascii="Helvetica Neue" w:hAnsi="Helvetica Neue" w:cs="Times New Roman"/>
          <w:b/>
          <w:bCs/>
        </w:rPr>
        <w:t>Step 2: Submit the Forms</w:t>
      </w:r>
      <w:r w:rsidRPr="00731D9D">
        <w:rPr>
          <w:rFonts w:ascii="Helvetica Neue" w:hAnsi="Helvetica Neue" w:cs="Times New Roman"/>
        </w:rPr>
        <w:t> </w:t>
      </w:r>
      <w:r w:rsidRPr="00731D9D">
        <w:rPr>
          <w:rFonts w:ascii="Helvetica Neue" w:hAnsi="Helvetica Neue" w:cs="Times New Roman"/>
          <w:sz w:val="22"/>
          <w:szCs w:val="22"/>
        </w:rPr>
        <w:t xml:space="preserve">Once you’ve completed the forms and the ROI, submit them to our Mental Health Coordinator, Taira </w:t>
      </w:r>
      <w:proofErr w:type="spellStart"/>
      <w:r w:rsidRPr="00731D9D">
        <w:rPr>
          <w:rFonts w:ascii="Helvetica Neue" w:hAnsi="Helvetica Neue" w:cs="Times New Roman"/>
          <w:sz w:val="22"/>
          <w:szCs w:val="22"/>
        </w:rPr>
        <w:t>Masek</w:t>
      </w:r>
      <w:proofErr w:type="spellEnd"/>
      <w:r w:rsidRPr="00731D9D">
        <w:rPr>
          <w:rFonts w:ascii="Helvetica Neue" w:hAnsi="Helvetica Neue" w:cs="Times New Roman"/>
          <w:sz w:val="22"/>
          <w:szCs w:val="22"/>
        </w:rPr>
        <w:t>,</w:t>
      </w:r>
      <w:r w:rsidRPr="00E21DEE">
        <w:rPr>
          <w:rFonts w:ascii="Helvetica Neue" w:hAnsi="Helvetica Neue" w:cs="Times New Roman"/>
          <w:sz w:val="22"/>
          <w:szCs w:val="22"/>
        </w:rPr>
        <w:t xml:space="preserve"> </w:t>
      </w:r>
      <w:hyperlink r:id="rId7" w:history="1">
        <w:r w:rsidRPr="00E21DEE">
          <w:rPr>
            <w:rStyle w:val="Hyperlink"/>
            <w:rFonts w:ascii="Helvetica Neue" w:hAnsi="Helvetica Neue" w:cs="Times New Roman"/>
            <w:sz w:val="22"/>
            <w:szCs w:val="22"/>
          </w:rPr>
          <w:t>tmasek@esu2.org</w:t>
        </w:r>
      </w:hyperlink>
      <w:r w:rsidRPr="00E21DEE">
        <w:rPr>
          <w:rFonts w:ascii="Helvetica Neue" w:hAnsi="Helvetica Neue" w:cs="Times New Roman"/>
          <w:sz w:val="22"/>
          <w:szCs w:val="22"/>
        </w:rPr>
        <w:t xml:space="preserve"> </w:t>
      </w:r>
      <w:r w:rsidRPr="00731D9D">
        <w:rPr>
          <w:rFonts w:ascii="Helvetica Neue" w:hAnsi="Helvetica Neue" w:cs="Times New Roman"/>
          <w:sz w:val="22"/>
          <w:szCs w:val="22"/>
        </w:rPr>
        <w:t>This will help us gather any additional information needed for the assessment.</w:t>
      </w:r>
    </w:p>
    <w:p w14:paraId="1698CCE5" w14:textId="77777777" w:rsidR="00E21DEE" w:rsidRDefault="00E21DEE" w:rsidP="00731D9D">
      <w:pPr>
        <w:rPr>
          <w:rFonts w:ascii="Helvetica Neue" w:hAnsi="Helvetica Neue" w:cs="Times New Roman"/>
          <w:b/>
          <w:bCs/>
        </w:rPr>
      </w:pPr>
    </w:p>
    <w:p w14:paraId="01A05032" w14:textId="6E35876A" w:rsidR="00731D9D" w:rsidRPr="00E21DEE" w:rsidRDefault="00731D9D" w:rsidP="00731D9D">
      <w:pPr>
        <w:rPr>
          <w:rFonts w:ascii="Helvetica Neue" w:hAnsi="Helvetica Neue" w:cs="Times New Roman"/>
          <w:sz w:val="22"/>
          <w:szCs w:val="22"/>
        </w:rPr>
      </w:pPr>
      <w:r w:rsidRPr="00731D9D">
        <w:rPr>
          <w:rFonts w:ascii="Helvetica Neue" w:hAnsi="Helvetica Neue" w:cs="Times New Roman"/>
          <w:b/>
          <w:bCs/>
        </w:rPr>
        <w:t>Step 3: Therapist Contact</w:t>
      </w:r>
      <w:r w:rsidRPr="00731D9D">
        <w:rPr>
          <w:rFonts w:ascii="Helvetica Neue" w:hAnsi="Helvetica Neue" w:cs="Times New Roman"/>
        </w:rPr>
        <w:t> </w:t>
      </w:r>
      <w:r w:rsidRPr="00731D9D">
        <w:rPr>
          <w:rFonts w:ascii="Helvetica Neue" w:hAnsi="Helvetica Neue" w:cs="Times New Roman"/>
          <w:sz w:val="22"/>
          <w:szCs w:val="22"/>
        </w:rPr>
        <w:t>After we receive your forms, one of our therapists will reach out to discuss the details and schedule the evaluation.</w:t>
      </w:r>
    </w:p>
    <w:p w14:paraId="545C59EE" w14:textId="6747E31D" w:rsidR="00731D9D" w:rsidRPr="00731D9D" w:rsidRDefault="00731D9D" w:rsidP="00D50B6D">
      <w:pPr>
        <w:rPr>
          <w:rFonts w:ascii="Helvetica Neue" w:hAnsi="Helvetica Neue" w:cs="Times New Roman"/>
          <w:sz w:val="22"/>
          <w:szCs w:val="22"/>
        </w:rPr>
      </w:pPr>
      <w:r w:rsidRPr="00E21DEE">
        <w:rPr>
          <w:rFonts w:ascii="Helvetica Neue" w:hAnsi="Helvetica Neue" w:cs="Times New Roman"/>
          <w:sz w:val="22"/>
          <w:szCs w:val="22"/>
        </w:rPr>
        <w:t>**</w:t>
      </w:r>
      <w:r w:rsidR="00D50B6D" w:rsidRPr="00E21DEE">
        <w:rPr>
          <w:rFonts w:ascii="Helvetica Neue" w:hAnsi="Helvetica Neue" w:cs="Times New Roman"/>
          <w:sz w:val="22"/>
          <w:szCs w:val="22"/>
        </w:rPr>
        <w:t>Assessments</w:t>
      </w:r>
      <w:r w:rsidRPr="00E21DEE">
        <w:rPr>
          <w:rFonts w:ascii="Helvetica Neue" w:hAnsi="Helvetica Neue" w:cs="Times New Roman"/>
          <w:sz w:val="22"/>
          <w:szCs w:val="22"/>
        </w:rPr>
        <w:t xml:space="preserve"> can be scheduled at the </w:t>
      </w:r>
      <w:r w:rsidR="009F6B6A" w:rsidRPr="00E21DEE">
        <w:rPr>
          <w:rFonts w:ascii="Helvetica Neue" w:hAnsi="Helvetica Neue" w:cs="Times New Roman"/>
          <w:sz w:val="22"/>
          <w:szCs w:val="22"/>
        </w:rPr>
        <w:t>S</w:t>
      </w:r>
      <w:r w:rsidRPr="00E21DEE">
        <w:rPr>
          <w:rFonts w:ascii="Helvetica Neue" w:hAnsi="Helvetica Neue" w:cs="Times New Roman"/>
          <w:sz w:val="22"/>
          <w:szCs w:val="22"/>
        </w:rPr>
        <w:t xml:space="preserve">chool </w:t>
      </w:r>
      <w:r w:rsidR="009F6B6A" w:rsidRPr="00E21DEE">
        <w:rPr>
          <w:rFonts w:ascii="Helvetica Neue" w:hAnsi="Helvetica Neue" w:cs="Times New Roman"/>
          <w:sz w:val="22"/>
          <w:szCs w:val="22"/>
        </w:rPr>
        <w:t>D</w:t>
      </w:r>
      <w:r w:rsidRPr="00E21DEE">
        <w:rPr>
          <w:rFonts w:ascii="Helvetica Neue" w:hAnsi="Helvetica Neue" w:cs="Times New Roman"/>
          <w:sz w:val="22"/>
          <w:szCs w:val="22"/>
        </w:rPr>
        <w:t>istrict or the ESU # 2 Service Unit</w:t>
      </w:r>
    </w:p>
    <w:p w14:paraId="7F3011C8" w14:textId="77777777" w:rsidR="00731D9D" w:rsidRPr="00E21DEE" w:rsidRDefault="00731D9D" w:rsidP="00731D9D">
      <w:pPr>
        <w:rPr>
          <w:rFonts w:ascii="Helvetica Neue" w:hAnsi="Helvetica Neue" w:cs="Times New Roman"/>
          <w:b/>
          <w:bCs/>
          <w:sz w:val="22"/>
          <w:szCs w:val="22"/>
        </w:rPr>
      </w:pPr>
    </w:p>
    <w:p w14:paraId="7E313B91" w14:textId="5D6ED00B" w:rsidR="00731D9D" w:rsidRPr="00731D9D" w:rsidRDefault="00731D9D" w:rsidP="00731D9D">
      <w:pPr>
        <w:rPr>
          <w:rFonts w:ascii="Helvetica Neue" w:hAnsi="Helvetica Neue" w:cs="Times New Roman"/>
          <w:b/>
          <w:bCs/>
        </w:rPr>
      </w:pPr>
      <w:r w:rsidRPr="00731D9D">
        <w:rPr>
          <w:rFonts w:ascii="Helvetica Neue" w:hAnsi="Helvetica Neue" w:cs="Times New Roman"/>
          <w:b/>
          <w:bCs/>
        </w:rPr>
        <w:t>Fee Information</w:t>
      </w:r>
    </w:p>
    <w:p w14:paraId="41C72CBA" w14:textId="6E5BCED0" w:rsidR="00731D9D" w:rsidRPr="00E21DEE" w:rsidRDefault="00731D9D" w:rsidP="00731D9D">
      <w:pPr>
        <w:rPr>
          <w:rFonts w:ascii="Helvetica Neue" w:hAnsi="Helvetica Neue" w:cs="Times New Roman"/>
          <w:sz w:val="22"/>
          <w:szCs w:val="22"/>
        </w:rPr>
      </w:pPr>
      <w:r w:rsidRPr="00731D9D">
        <w:rPr>
          <w:rFonts w:ascii="Helvetica Neue" w:hAnsi="Helvetica Neue" w:cs="Times New Roman"/>
          <w:sz w:val="22"/>
          <w:szCs w:val="22"/>
        </w:rPr>
        <w:t xml:space="preserve">Please note that the fee for the Violence Risk Assessment </w:t>
      </w:r>
      <w:r w:rsidRPr="00E21DEE">
        <w:rPr>
          <w:rFonts w:ascii="Helvetica Neue" w:hAnsi="Helvetica Neue" w:cs="Times New Roman"/>
          <w:sz w:val="22"/>
          <w:szCs w:val="22"/>
        </w:rPr>
        <w:t xml:space="preserve">for an ESU # 2 provider </w:t>
      </w:r>
      <w:r w:rsidRPr="00731D9D">
        <w:rPr>
          <w:rFonts w:ascii="Helvetica Neue" w:hAnsi="Helvetica Neue" w:cs="Times New Roman"/>
          <w:sz w:val="22"/>
          <w:szCs w:val="22"/>
        </w:rPr>
        <w:t>is $400, plus mileage fees. Once the service is confirmed, you’ll receive a contract for the service.</w:t>
      </w:r>
    </w:p>
    <w:p w14:paraId="6B88B7EB" w14:textId="1613F050" w:rsidR="00B1335B" w:rsidRPr="00E21DEE" w:rsidRDefault="00B1335B" w:rsidP="00731D9D">
      <w:pPr>
        <w:rPr>
          <w:rFonts w:ascii="Helvetica Neue" w:hAnsi="Helvetica Neue" w:cs="Times New Roman"/>
          <w:sz w:val="22"/>
          <w:szCs w:val="22"/>
        </w:rPr>
      </w:pPr>
      <w:hyperlink r:id="rId8" w:history="1">
        <w:r w:rsidRPr="00E21DEE">
          <w:rPr>
            <w:rStyle w:val="Hyperlink"/>
            <w:rFonts w:ascii="Helvetica Neue" w:hAnsi="Helvetica Neue" w:cs="Times New Roman"/>
            <w:sz w:val="22"/>
            <w:szCs w:val="22"/>
          </w:rPr>
          <w:t>Violence Risk Assessment Contract</w:t>
        </w:r>
      </w:hyperlink>
    </w:p>
    <w:p w14:paraId="27D67EF7" w14:textId="77777777" w:rsidR="00731D9D" w:rsidRPr="00731D9D" w:rsidRDefault="00731D9D" w:rsidP="00731D9D">
      <w:pPr>
        <w:rPr>
          <w:rFonts w:ascii="Helvetica Neue" w:hAnsi="Helvetica Neue" w:cs="Times New Roman"/>
        </w:rPr>
      </w:pPr>
    </w:p>
    <w:p w14:paraId="2AD2F8CF" w14:textId="6064A3C6" w:rsidR="00C564C6" w:rsidRPr="00731D9D" w:rsidRDefault="00731D9D">
      <w:pPr>
        <w:rPr>
          <w:rFonts w:ascii="Helvetica Neue" w:hAnsi="Helvetica Neue" w:cs="Times New Roman"/>
        </w:rPr>
      </w:pPr>
      <w:r w:rsidRPr="00731D9D">
        <w:rPr>
          <w:rFonts w:ascii="Helvetica Neue" w:hAnsi="Helvetica Neue" w:cs="Times New Roman"/>
        </w:rPr>
        <w:t>If you have any questions or need assistance with the forms, don’t hesitate to reach out. We’re here to help!</w:t>
      </w:r>
    </w:p>
    <w:sectPr w:rsidR="00C564C6" w:rsidRPr="00731D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9223" w14:textId="77777777" w:rsidR="00F14E76" w:rsidRDefault="00F14E76" w:rsidP="00731D9D">
      <w:r>
        <w:separator/>
      </w:r>
    </w:p>
  </w:endnote>
  <w:endnote w:type="continuationSeparator" w:id="0">
    <w:p w14:paraId="560482C7" w14:textId="77777777" w:rsidR="00F14E76" w:rsidRDefault="00F14E76" w:rsidP="0073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6F1C" w14:textId="4503A4A4" w:rsidR="0090178C" w:rsidRDefault="0090178C">
    <w:pPr>
      <w:pStyle w:val="Footer"/>
    </w:pPr>
    <w:r>
      <w:t xml:space="preserve">Reviewed September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C443E" w14:textId="77777777" w:rsidR="00F14E76" w:rsidRDefault="00F14E76" w:rsidP="00731D9D">
      <w:r>
        <w:separator/>
      </w:r>
    </w:p>
  </w:footnote>
  <w:footnote w:type="continuationSeparator" w:id="0">
    <w:p w14:paraId="592E97D5" w14:textId="77777777" w:rsidR="00F14E76" w:rsidRDefault="00F14E76" w:rsidP="0073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A063" w14:textId="0CE5F64D" w:rsidR="00731D9D" w:rsidRPr="00731D9D" w:rsidRDefault="00731D9D" w:rsidP="00731D9D">
    <w:pPr>
      <w:pStyle w:val="Header"/>
      <w:jc w:val="center"/>
    </w:pPr>
    <w:r w:rsidRPr="00731D9D">
      <w:drawing>
        <wp:inline distT="0" distB="0" distL="0" distR="0" wp14:anchorId="6D268FC2" wp14:editId="3A0A8968">
          <wp:extent cx="1206500" cy="1024107"/>
          <wp:effectExtent l="0" t="0" r="0" b="5080"/>
          <wp:docPr id="1177994717" name="Picture 1" descr="Colorful hands in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94717" name="Picture 1" descr="Colorful hands in a circle&#10;&#10;Description automatically generated with medium confidence"/>
                  <pic:cNvPicPr/>
                </pic:nvPicPr>
                <pic:blipFill>
                  <a:blip r:embed="rId1"/>
                  <a:stretch>
                    <a:fillRect/>
                  </a:stretch>
                </pic:blipFill>
                <pic:spPr>
                  <a:xfrm>
                    <a:off x="0" y="0"/>
                    <a:ext cx="1238193" cy="10510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9D"/>
    <w:rsid w:val="002A1447"/>
    <w:rsid w:val="002A1FA7"/>
    <w:rsid w:val="003B4A47"/>
    <w:rsid w:val="004110F3"/>
    <w:rsid w:val="004760A4"/>
    <w:rsid w:val="00481E17"/>
    <w:rsid w:val="0057656B"/>
    <w:rsid w:val="00583DAD"/>
    <w:rsid w:val="005B536D"/>
    <w:rsid w:val="006254B7"/>
    <w:rsid w:val="00731D9D"/>
    <w:rsid w:val="00845666"/>
    <w:rsid w:val="0090178C"/>
    <w:rsid w:val="009F6B6A"/>
    <w:rsid w:val="00A23CB2"/>
    <w:rsid w:val="00B1335B"/>
    <w:rsid w:val="00C564C6"/>
    <w:rsid w:val="00CC788D"/>
    <w:rsid w:val="00D50B6D"/>
    <w:rsid w:val="00E21DEE"/>
    <w:rsid w:val="00E3054F"/>
    <w:rsid w:val="00F14E76"/>
    <w:rsid w:val="00F15648"/>
    <w:rsid w:val="00FD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FFF5F"/>
  <w15:chartTrackingRefBased/>
  <w15:docId w15:val="{631639DE-A0EB-5042-817B-60D01484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D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D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D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D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D9D"/>
    <w:rPr>
      <w:rFonts w:eastAsiaTheme="majorEastAsia" w:cstheme="majorBidi"/>
      <w:color w:val="272727" w:themeColor="text1" w:themeTint="D8"/>
    </w:rPr>
  </w:style>
  <w:style w:type="paragraph" w:styleId="Title">
    <w:name w:val="Title"/>
    <w:basedOn w:val="Normal"/>
    <w:next w:val="Normal"/>
    <w:link w:val="TitleChar"/>
    <w:uiPriority w:val="10"/>
    <w:qFormat/>
    <w:rsid w:val="00731D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D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D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D9D"/>
    <w:rPr>
      <w:i/>
      <w:iCs/>
      <w:color w:val="404040" w:themeColor="text1" w:themeTint="BF"/>
    </w:rPr>
  </w:style>
  <w:style w:type="paragraph" w:styleId="ListParagraph">
    <w:name w:val="List Paragraph"/>
    <w:basedOn w:val="Normal"/>
    <w:uiPriority w:val="34"/>
    <w:qFormat/>
    <w:rsid w:val="00731D9D"/>
    <w:pPr>
      <w:ind w:left="720"/>
      <w:contextualSpacing/>
    </w:pPr>
  </w:style>
  <w:style w:type="character" w:styleId="IntenseEmphasis">
    <w:name w:val="Intense Emphasis"/>
    <w:basedOn w:val="DefaultParagraphFont"/>
    <w:uiPriority w:val="21"/>
    <w:qFormat/>
    <w:rsid w:val="00731D9D"/>
    <w:rPr>
      <w:i/>
      <w:iCs/>
      <w:color w:val="0F4761" w:themeColor="accent1" w:themeShade="BF"/>
    </w:rPr>
  </w:style>
  <w:style w:type="paragraph" w:styleId="IntenseQuote">
    <w:name w:val="Intense Quote"/>
    <w:basedOn w:val="Normal"/>
    <w:next w:val="Normal"/>
    <w:link w:val="IntenseQuoteChar"/>
    <w:uiPriority w:val="30"/>
    <w:qFormat/>
    <w:rsid w:val="0073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D9D"/>
    <w:rPr>
      <w:i/>
      <w:iCs/>
      <w:color w:val="0F4761" w:themeColor="accent1" w:themeShade="BF"/>
    </w:rPr>
  </w:style>
  <w:style w:type="character" w:styleId="IntenseReference">
    <w:name w:val="Intense Reference"/>
    <w:basedOn w:val="DefaultParagraphFont"/>
    <w:uiPriority w:val="32"/>
    <w:qFormat/>
    <w:rsid w:val="00731D9D"/>
    <w:rPr>
      <w:b/>
      <w:bCs/>
      <w:smallCaps/>
      <w:color w:val="0F4761" w:themeColor="accent1" w:themeShade="BF"/>
      <w:spacing w:val="5"/>
    </w:rPr>
  </w:style>
  <w:style w:type="character" w:styleId="Hyperlink">
    <w:name w:val="Hyperlink"/>
    <w:basedOn w:val="DefaultParagraphFont"/>
    <w:uiPriority w:val="99"/>
    <w:unhideWhenUsed/>
    <w:rsid w:val="00731D9D"/>
    <w:rPr>
      <w:color w:val="467886" w:themeColor="hyperlink"/>
      <w:u w:val="single"/>
    </w:rPr>
  </w:style>
  <w:style w:type="character" w:styleId="UnresolvedMention">
    <w:name w:val="Unresolved Mention"/>
    <w:basedOn w:val="DefaultParagraphFont"/>
    <w:uiPriority w:val="99"/>
    <w:semiHidden/>
    <w:unhideWhenUsed/>
    <w:rsid w:val="00731D9D"/>
    <w:rPr>
      <w:color w:val="605E5C"/>
      <w:shd w:val="clear" w:color="auto" w:fill="E1DFDD"/>
    </w:rPr>
  </w:style>
  <w:style w:type="paragraph" w:styleId="Header">
    <w:name w:val="header"/>
    <w:basedOn w:val="Normal"/>
    <w:link w:val="HeaderChar"/>
    <w:uiPriority w:val="99"/>
    <w:unhideWhenUsed/>
    <w:rsid w:val="00731D9D"/>
    <w:pPr>
      <w:tabs>
        <w:tab w:val="center" w:pos="4680"/>
        <w:tab w:val="right" w:pos="9360"/>
      </w:tabs>
    </w:pPr>
  </w:style>
  <w:style w:type="character" w:customStyle="1" w:styleId="HeaderChar">
    <w:name w:val="Header Char"/>
    <w:basedOn w:val="DefaultParagraphFont"/>
    <w:link w:val="Header"/>
    <w:uiPriority w:val="99"/>
    <w:rsid w:val="00731D9D"/>
  </w:style>
  <w:style w:type="paragraph" w:styleId="Footer">
    <w:name w:val="footer"/>
    <w:basedOn w:val="Normal"/>
    <w:link w:val="FooterChar"/>
    <w:uiPriority w:val="99"/>
    <w:unhideWhenUsed/>
    <w:rsid w:val="00731D9D"/>
    <w:pPr>
      <w:tabs>
        <w:tab w:val="center" w:pos="4680"/>
        <w:tab w:val="right" w:pos="9360"/>
      </w:tabs>
    </w:pPr>
  </w:style>
  <w:style w:type="character" w:customStyle="1" w:styleId="FooterChar">
    <w:name w:val="Footer Char"/>
    <w:basedOn w:val="DefaultParagraphFont"/>
    <w:link w:val="Footer"/>
    <w:uiPriority w:val="99"/>
    <w:rsid w:val="00731D9D"/>
  </w:style>
  <w:style w:type="character" w:styleId="FollowedHyperlink">
    <w:name w:val="FollowedHyperlink"/>
    <w:basedOn w:val="DefaultParagraphFont"/>
    <w:uiPriority w:val="99"/>
    <w:semiHidden/>
    <w:unhideWhenUsed/>
    <w:rsid w:val="00731D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82175">
      <w:bodyDiv w:val="1"/>
      <w:marLeft w:val="0"/>
      <w:marRight w:val="0"/>
      <w:marTop w:val="0"/>
      <w:marBottom w:val="0"/>
      <w:divBdr>
        <w:top w:val="none" w:sz="0" w:space="0" w:color="auto"/>
        <w:left w:val="none" w:sz="0" w:space="0" w:color="auto"/>
        <w:bottom w:val="none" w:sz="0" w:space="0" w:color="auto"/>
        <w:right w:val="none" w:sz="0" w:space="0" w:color="auto"/>
      </w:divBdr>
    </w:div>
    <w:div w:id="1162620319">
      <w:bodyDiv w:val="1"/>
      <w:marLeft w:val="0"/>
      <w:marRight w:val="0"/>
      <w:marTop w:val="0"/>
      <w:marBottom w:val="0"/>
      <w:divBdr>
        <w:top w:val="none" w:sz="0" w:space="0" w:color="auto"/>
        <w:left w:val="none" w:sz="0" w:space="0" w:color="auto"/>
        <w:bottom w:val="none" w:sz="0" w:space="0" w:color="auto"/>
        <w:right w:val="none" w:sz="0" w:space="0" w:color="auto"/>
      </w:divBdr>
    </w:div>
    <w:div w:id="1331176696">
      <w:bodyDiv w:val="1"/>
      <w:marLeft w:val="0"/>
      <w:marRight w:val="0"/>
      <w:marTop w:val="0"/>
      <w:marBottom w:val="0"/>
      <w:divBdr>
        <w:top w:val="none" w:sz="0" w:space="0" w:color="auto"/>
        <w:left w:val="none" w:sz="0" w:space="0" w:color="auto"/>
        <w:bottom w:val="none" w:sz="0" w:space="0" w:color="auto"/>
        <w:right w:val="none" w:sz="0" w:space="0" w:color="auto"/>
      </w:divBdr>
    </w:div>
    <w:div w:id="1351760976">
      <w:bodyDiv w:val="1"/>
      <w:marLeft w:val="0"/>
      <w:marRight w:val="0"/>
      <w:marTop w:val="0"/>
      <w:marBottom w:val="0"/>
      <w:divBdr>
        <w:top w:val="none" w:sz="0" w:space="0" w:color="auto"/>
        <w:left w:val="none" w:sz="0" w:space="0" w:color="auto"/>
        <w:bottom w:val="none" w:sz="0" w:space="0" w:color="auto"/>
        <w:right w:val="none" w:sz="0" w:space="0" w:color="auto"/>
      </w:divBdr>
    </w:div>
    <w:div w:id="1582371648">
      <w:bodyDiv w:val="1"/>
      <w:marLeft w:val="0"/>
      <w:marRight w:val="0"/>
      <w:marTop w:val="0"/>
      <w:marBottom w:val="0"/>
      <w:divBdr>
        <w:top w:val="none" w:sz="0" w:space="0" w:color="auto"/>
        <w:left w:val="none" w:sz="0" w:space="0" w:color="auto"/>
        <w:bottom w:val="none" w:sz="0" w:space="0" w:color="auto"/>
        <w:right w:val="none" w:sz="0" w:space="0" w:color="auto"/>
      </w:divBdr>
    </w:div>
    <w:div w:id="1654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OPKTFU_w20kNeLC7HXF_mumFLu01jQPd/edit?usp=sharing&amp;ouid=106031829837040400482&amp;rtpof=true&amp;sd=true" TargetMode="External"/><Relationship Id="rId3" Type="http://schemas.openxmlformats.org/officeDocument/2006/relationships/webSettings" Target="webSettings.xml"/><Relationship Id="rId7" Type="http://schemas.openxmlformats.org/officeDocument/2006/relationships/hyperlink" Target="mailto:tmasek@esu2.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u2.org/team-acces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Taira Masek</dc:creator>
  <cp:keywords/>
  <dc:description/>
  <cp:lastModifiedBy>Taira Masek</cp:lastModifiedBy>
  <cp:revision>18</cp:revision>
  <dcterms:created xsi:type="dcterms:W3CDTF">2024-10-18T17:20:00Z</dcterms:created>
  <dcterms:modified xsi:type="dcterms:W3CDTF">2024-10-18T20:21:00Z</dcterms:modified>
</cp:coreProperties>
</file>