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6500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19C1">
        <w:rPr>
          <w:rFonts w:ascii="Times New Roman" w:hAnsi="Times New Roman" w:cs="Times New Roman"/>
          <w:b/>
          <w:sz w:val="24"/>
          <w:szCs w:val="24"/>
        </w:rPr>
        <w:t>UNIT ORGANIZATION</w:t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  <w:r w:rsidRPr="00DB19C1">
        <w:rPr>
          <w:rFonts w:ascii="Times New Roman" w:hAnsi="Times New Roman" w:cs="Times New Roman"/>
          <w:b/>
          <w:sz w:val="24"/>
          <w:szCs w:val="24"/>
        </w:rPr>
        <w:tab/>
      </w:r>
    </w:p>
    <w:p w14:paraId="6BA77792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A31101" w14:textId="77777777" w:rsidR="00DB19C1" w:rsidRPr="005E6211" w:rsidRDefault="00DB19C1" w:rsidP="00DB19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>Policy Formulation</w:t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E6211">
        <w:rPr>
          <w:rFonts w:ascii="Times New Roman" w:hAnsi="Times New Roman" w:cs="Times New Roman"/>
          <w:b/>
          <w:sz w:val="24"/>
          <w:szCs w:val="24"/>
          <w:u w:val="single"/>
        </w:rPr>
        <w:tab/>
        <w:t>1400</w:t>
      </w:r>
    </w:p>
    <w:p w14:paraId="14D01BAC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C253D4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9C1">
        <w:rPr>
          <w:rFonts w:ascii="Times New Roman" w:hAnsi="Times New Roman" w:cs="Times New Roman"/>
          <w:sz w:val="24"/>
          <w:szCs w:val="24"/>
        </w:rPr>
        <w:t>The formulation and adoption of written policies is the basic method by which the Board of t</w:t>
      </w:r>
      <w:r>
        <w:rPr>
          <w:rFonts w:ascii="Times New Roman" w:hAnsi="Times New Roman" w:cs="Times New Roman"/>
          <w:sz w:val="24"/>
          <w:szCs w:val="24"/>
        </w:rPr>
        <w:t>he Educational Service Unit #</w:t>
      </w:r>
      <w:r w:rsidRPr="00DB19C1">
        <w:rPr>
          <w:rFonts w:ascii="Times New Roman" w:hAnsi="Times New Roman" w:cs="Times New Roman"/>
          <w:sz w:val="24"/>
          <w:szCs w:val="24"/>
        </w:rPr>
        <w:t>2 exercises its leade</w:t>
      </w:r>
      <w:r>
        <w:rPr>
          <w:rFonts w:ascii="Times New Roman" w:hAnsi="Times New Roman" w:cs="Times New Roman"/>
          <w:sz w:val="24"/>
          <w:szCs w:val="24"/>
        </w:rPr>
        <w:t xml:space="preserve">rship in the operation of the </w:t>
      </w:r>
      <w:r w:rsidRPr="00DB19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nit</w:t>
      </w:r>
      <w:r w:rsidRPr="00DB19C1">
        <w:rPr>
          <w:rFonts w:ascii="Times New Roman" w:hAnsi="Times New Roman" w:cs="Times New Roman"/>
          <w:sz w:val="24"/>
          <w:szCs w:val="24"/>
        </w:rPr>
        <w:t>.  The study and evaluation of reports as to the execution of its written policies is the basic method by which the board exercises its cont</w:t>
      </w:r>
      <w:r>
        <w:rPr>
          <w:rFonts w:ascii="Times New Roman" w:hAnsi="Times New Roman" w:cs="Times New Roman"/>
          <w:sz w:val="24"/>
          <w:szCs w:val="24"/>
        </w:rPr>
        <w:t xml:space="preserve">rol over the operation of the </w:t>
      </w:r>
      <w:r w:rsidRPr="00DB19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nit</w:t>
      </w:r>
      <w:r w:rsidRPr="00DB19C1">
        <w:rPr>
          <w:rFonts w:ascii="Times New Roman" w:hAnsi="Times New Roman" w:cs="Times New Roman"/>
          <w:sz w:val="24"/>
          <w:szCs w:val="24"/>
        </w:rPr>
        <w:t>.</w:t>
      </w:r>
    </w:p>
    <w:p w14:paraId="5016A449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96E2C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D54">
        <w:rPr>
          <w:rFonts w:ascii="Times New Roman" w:hAnsi="Times New Roman" w:cs="Times New Roman"/>
          <w:sz w:val="24"/>
          <w:szCs w:val="24"/>
        </w:rPr>
        <w:t>Policies may be adopted or amended after consideration at a regular meeting of the Board an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Pr="00DB19C1">
        <w:rPr>
          <w:rFonts w:ascii="Times New Roman" w:hAnsi="Times New Roman" w:cs="Times New Roman"/>
          <w:sz w:val="24"/>
          <w:szCs w:val="24"/>
        </w:rPr>
        <w:t>by majority vote of t</w:t>
      </w:r>
      <w:r>
        <w:rPr>
          <w:rFonts w:ascii="Times New Roman" w:hAnsi="Times New Roman" w:cs="Times New Roman"/>
          <w:sz w:val="24"/>
          <w:szCs w:val="24"/>
        </w:rPr>
        <w:t>he members of the B</w:t>
      </w:r>
      <w:r w:rsidRPr="00DB19C1">
        <w:rPr>
          <w:rFonts w:ascii="Times New Roman" w:hAnsi="Times New Roman" w:cs="Times New Roman"/>
          <w:sz w:val="24"/>
          <w:szCs w:val="24"/>
        </w:rPr>
        <w:t xml:space="preserve">oard.  The agenda and minutes shall indicate such policy matters.  Notice of any revisions, additions, amendments and/or deletions shall be given to employees and area schools in </w:t>
      </w:r>
      <w:r>
        <w:rPr>
          <w:rFonts w:ascii="Times New Roman" w:hAnsi="Times New Roman" w:cs="Times New Roman"/>
          <w:sz w:val="24"/>
          <w:szCs w:val="24"/>
        </w:rPr>
        <w:t>a manner determined by the A</w:t>
      </w:r>
      <w:r w:rsidRPr="00DB19C1">
        <w:rPr>
          <w:rFonts w:ascii="Times New Roman" w:hAnsi="Times New Roman" w:cs="Times New Roman"/>
          <w:sz w:val="24"/>
          <w:szCs w:val="24"/>
        </w:rPr>
        <w:t>dministrator.</w:t>
      </w:r>
    </w:p>
    <w:p w14:paraId="71F445CE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6D60A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9C1">
        <w:rPr>
          <w:rFonts w:ascii="Times New Roman" w:hAnsi="Times New Roman" w:cs="Times New Roman"/>
          <w:sz w:val="24"/>
          <w:szCs w:val="24"/>
        </w:rPr>
        <w:t xml:space="preserve">The Board of </w:t>
      </w:r>
      <w:r>
        <w:rPr>
          <w:rFonts w:ascii="Times New Roman" w:hAnsi="Times New Roman" w:cs="Times New Roman"/>
          <w:sz w:val="24"/>
          <w:szCs w:val="24"/>
        </w:rPr>
        <w:t>the Educational Service Unit #2 shall delegate to the A</w:t>
      </w:r>
      <w:r w:rsidRPr="00DB19C1">
        <w:rPr>
          <w:rFonts w:ascii="Times New Roman" w:hAnsi="Times New Roman" w:cs="Times New Roman"/>
          <w:sz w:val="24"/>
          <w:szCs w:val="24"/>
        </w:rPr>
        <w:t>dministrator the function of specifying required actions and designing the detailed</w:t>
      </w:r>
      <w:r>
        <w:rPr>
          <w:rFonts w:ascii="Times New Roman" w:hAnsi="Times New Roman" w:cs="Times New Roman"/>
          <w:sz w:val="24"/>
          <w:szCs w:val="24"/>
        </w:rPr>
        <w:t xml:space="preserve"> arrangements under which the </w:t>
      </w:r>
      <w:r w:rsidRPr="00DB19C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nit</w:t>
      </w:r>
      <w:r w:rsidRPr="00DB19C1">
        <w:rPr>
          <w:rFonts w:ascii="Times New Roman" w:hAnsi="Times New Roman" w:cs="Times New Roman"/>
          <w:sz w:val="24"/>
          <w:szCs w:val="24"/>
        </w:rPr>
        <w:t xml:space="preserve"> will be operated.  Such rules and detailed arrangements shall constitute the administrative regulations governing the ESU and in the abs</w:t>
      </w:r>
      <w:r>
        <w:rPr>
          <w:rFonts w:ascii="Times New Roman" w:hAnsi="Times New Roman" w:cs="Times New Roman"/>
          <w:sz w:val="24"/>
          <w:szCs w:val="24"/>
        </w:rPr>
        <w:t>ence of applicable policy, the A</w:t>
      </w:r>
      <w:r w:rsidRPr="00DB19C1">
        <w:rPr>
          <w:rFonts w:ascii="Times New Roman" w:hAnsi="Times New Roman" w:cs="Times New Roman"/>
          <w:sz w:val="24"/>
          <w:szCs w:val="24"/>
        </w:rPr>
        <w:t>dministrator is authorized to establish regulation</w:t>
      </w:r>
      <w:r>
        <w:rPr>
          <w:rFonts w:ascii="Times New Roman" w:hAnsi="Times New Roman" w:cs="Times New Roman"/>
          <w:sz w:val="24"/>
          <w:szCs w:val="24"/>
        </w:rPr>
        <w:t>s subject to the review of the B</w:t>
      </w:r>
      <w:r w:rsidRPr="00DB19C1">
        <w:rPr>
          <w:rFonts w:ascii="Times New Roman" w:hAnsi="Times New Roman" w:cs="Times New Roman"/>
          <w:sz w:val="24"/>
          <w:szCs w:val="24"/>
        </w:rPr>
        <w:t>oard.</w:t>
      </w:r>
    </w:p>
    <w:p w14:paraId="43EE0E2E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2DEAB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Pr="00DB19C1">
        <w:rPr>
          <w:rFonts w:ascii="Times New Roman" w:hAnsi="Times New Roman" w:cs="Times New Roman"/>
          <w:sz w:val="24"/>
          <w:szCs w:val="24"/>
        </w:rPr>
        <w:t xml:space="preserve">oard does not adopt administrative regulations unless specifically required to do so by law, or unless </w:t>
      </w:r>
      <w:r>
        <w:rPr>
          <w:rFonts w:ascii="Times New Roman" w:hAnsi="Times New Roman" w:cs="Times New Roman"/>
          <w:sz w:val="24"/>
          <w:szCs w:val="24"/>
        </w:rPr>
        <w:t>requested to do so by the A</w:t>
      </w:r>
      <w:r w:rsidRPr="00DB19C1">
        <w:rPr>
          <w:rFonts w:ascii="Times New Roman" w:hAnsi="Times New Roman" w:cs="Times New Roman"/>
          <w:sz w:val="24"/>
          <w:szCs w:val="24"/>
        </w:rPr>
        <w:t>dministrator, or as required by negotiated agreements with employee organizations.  New or amended regulations may be codified, as a regulation, and placed in the</w:t>
      </w:r>
      <w:r>
        <w:rPr>
          <w:rFonts w:ascii="Times New Roman" w:hAnsi="Times New Roman" w:cs="Times New Roman"/>
          <w:sz w:val="24"/>
          <w:szCs w:val="24"/>
        </w:rPr>
        <w:t xml:space="preserve"> policy manual</w:t>
      </w:r>
      <w:r w:rsidRPr="00DB19C1">
        <w:rPr>
          <w:rFonts w:ascii="Times New Roman" w:hAnsi="Times New Roman" w:cs="Times New Roman"/>
          <w:sz w:val="24"/>
          <w:szCs w:val="24"/>
        </w:rPr>
        <w:t>.  Approval or amendment of said regulation</w:t>
      </w:r>
      <w:r>
        <w:rPr>
          <w:rFonts w:ascii="Times New Roman" w:hAnsi="Times New Roman" w:cs="Times New Roman"/>
          <w:sz w:val="24"/>
          <w:szCs w:val="24"/>
        </w:rPr>
        <w:t>s may be at any meeting of the B</w:t>
      </w:r>
      <w:r w:rsidRPr="00DB19C1">
        <w:rPr>
          <w:rFonts w:ascii="Times New Roman" w:hAnsi="Times New Roman" w:cs="Times New Roman"/>
          <w:sz w:val="24"/>
          <w:szCs w:val="24"/>
        </w:rPr>
        <w:t>oard and by major</w:t>
      </w:r>
      <w:r>
        <w:rPr>
          <w:rFonts w:ascii="Times New Roman" w:hAnsi="Times New Roman" w:cs="Times New Roman"/>
          <w:sz w:val="24"/>
          <w:szCs w:val="24"/>
        </w:rPr>
        <w:t>ity vote of the members of the B</w:t>
      </w:r>
      <w:r w:rsidRPr="00DB19C1">
        <w:rPr>
          <w:rFonts w:ascii="Times New Roman" w:hAnsi="Times New Roman" w:cs="Times New Roman"/>
          <w:sz w:val="24"/>
          <w:szCs w:val="24"/>
        </w:rPr>
        <w:t>oard.</w:t>
      </w:r>
    </w:p>
    <w:p w14:paraId="6945056F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E5FD3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9C1">
        <w:rPr>
          <w:rFonts w:ascii="Times New Roman" w:hAnsi="Times New Roman" w:cs="Times New Roman"/>
          <w:sz w:val="24"/>
          <w:szCs w:val="24"/>
        </w:rPr>
        <w:t>Policies and board-approved regulations shall be subject to suspension (for a specified purpose and limited time) by major</w:t>
      </w:r>
      <w:r>
        <w:rPr>
          <w:rFonts w:ascii="Times New Roman" w:hAnsi="Times New Roman" w:cs="Times New Roman"/>
          <w:sz w:val="24"/>
          <w:szCs w:val="24"/>
        </w:rPr>
        <w:t>ity vote of the members of the B</w:t>
      </w:r>
      <w:r w:rsidRPr="00DB19C1">
        <w:rPr>
          <w:rFonts w:ascii="Times New Roman" w:hAnsi="Times New Roman" w:cs="Times New Roman"/>
          <w:sz w:val="24"/>
          <w:szCs w:val="24"/>
        </w:rPr>
        <w:t>oard, at any offici</w:t>
      </w:r>
      <w:r>
        <w:rPr>
          <w:rFonts w:ascii="Times New Roman" w:hAnsi="Times New Roman" w:cs="Times New Roman"/>
          <w:sz w:val="24"/>
          <w:szCs w:val="24"/>
        </w:rPr>
        <w:t>ally called meeting</w:t>
      </w:r>
      <w:r w:rsidRPr="00DB19C1">
        <w:rPr>
          <w:rFonts w:ascii="Times New Roman" w:hAnsi="Times New Roman" w:cs="Times New Roman"/>
          <w:sz w:val="24"/>
          <w:szCs w:val="24"/>
        </w:rPr>
        <w:t>.</w:t>
      </w:r>
    </w:p>
    <w:p w14:paraId="2EDED5BB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A23A0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58FE9" w14:textId="77777777" w:rsid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EDE" w14:textId="77777777" w:rsid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75098" w14:textId="77777777" w:rsid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BA9B5" w14:textId="77777777" w:rsid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FA3F80" w14:textId="2F433E8D" w:rsid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9C1">
        <w:rPr>
          <w:rFonts w:ascii="Times New Roman" w:hAnsi="Times New Roman" w:cs="Times New Roman"/>
          <w:sz w:val="24"/>
          <w:szCs w:val="24"/>
        </w:rPr>
        <w:t>Date of Adoption:</w:t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</w:r>
      <w:r w:rsidRPr="00DB19C1">
        <w:rPr>
          <w:rFonts w:ascii="Times New Roman" w:hAnsi="Times New Roman" w:cs="Times New Roman"/>
          <w:sz w:val="24"/>
          <w:szCs w:val="24"/>
        </w:rPr>
        <w:tab/>
        <w:t>09</w:t>
      </w:r>
      <w:r w:rsidR="00CF1288">
        <w:rPr>
          <w:rFonts w:ascii="Times New Roman" w:hAnsi="Times New Roman" w:cs="Times New Roman"/>
          <w:sz w:val="24"/>
          <w:szCs w:val="24"/>
        </w:rPr>
        <w:t>/</w:t>
      </w:r>
      <w:r w:rsidRPr="00DB19C1">
        <w:rPr>
          <w:rFonts w:ascii="Times New Roman" w:hAnsi="Times New Roman" w:cs="Times New Roman"/>
          <w:sz w:val="24"/>
          <w:szCs w:val="24"/>
        </w:rPr>
        <w:t>17</w:t>
      </w:r>
      <w:r w:rsidR="00CF1288">
        <w:rPr>
          <w:rFonts w:ascii="Times New Roman" w:hAnsi="Times New Roman" w:cs="Times New Roman"/>
          <w:sz w:val="24"/>
          <w:szCs w:val="24"/>
        </w:rPr>
        <w:t>/</w:t>
      </w:r>
      <w:r w:rsidRPr="00DB19C1">
        <w:rPr>
          <w:rFonts w:ascii="Times New Roman" w:hAnsi="Times New Roman" w:cs="Times New Roman"/>
          <w:sz w:val="24"/>
          <w:szCs w:val="24"/>
        </w:rPr>
        <w:t>2001</w:t>
      </w:r>
    </w:p>
    <w:p w14:paraId="59DAEF37" w14:textId="77777777" w:rsidR="00DE10C1" w:rsidRDefault="00DE10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9B5758" w14:textId="1DBE0AE0" w:rsidR="00DE10C1" w:rsidRPr="00DE10C1" w:rsidRDefault="00DE10C1" w:rsidP="00DB19C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A213A">
        <w:rPr>
          <w:rFonts w:ascii="Times New Roman" w:hAnsi="Times New Roman" w:cs="Times New Roman"/>
          <w:sz w:val="24"/>
          <w:szCs w:val="24"/>
        </w:rPr>
        <w:t>Date of Review:</w:t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</w:r>
      <w:r w:rsidRPr="000A213A">
        <w:rPr>
          <w:rFonts w:ascii="Times New Roman" w:hAnsi="Times New Roman" w:cs="Times New Roman"/>
          <w:sz w:val="24"/>
          <w:szCs w:val="24"/>
        </w:rPr>
        <w:tab/>
        <w:t>11/20/2023</w:t>
      </w:r>
    </w:p>
    <w:p w14:paraId="4662D490" w14:textId="77777777" w:rsidR="00DB19C1" w:rsidRPr="00DB19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16197" w14:textId="67BC093E" w:rsidR="00BA50C5" w:rsidRPr="00DE10C1" w:rsidRDefault="00DB19C1" w:rsidP="00DB19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0C1">
        <w:rPr>
          <w:rFonts w:ascii="Times New Roman" w:hAnsi="Times New Roman" w:cs="Times New Roman"/>
          <w:sz w:val="24"/>
          <w:szCs w:val="24"/>
        </w:rPr>
        <w:t>Date of Revision:</w:t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Pr="00DE10C1">
        <w:rPr>
          <w:rFonts w:ascii="Times New Roman" w:hAnsi="Times New Roman" w:cs="Times New Roman"/>
          <w:sz w:val="24"/>
          <w:szCs w:val="24"/>
        </w:rPr>
        <w:tab/>
      </w:r>
      <w:r w:rsidR="00DE10C1" w:rsidRPr="00DE10C1">
        <w:rPr>
          <w:rFonts w:ascii="Times New Roman" w:hAnsi="Times New Roman" w:cs="Times New Roman"/>
          <w:sz w:val="24"/>
          <w:szCs w:val="24"/>
        </w:rPr>
        <w:t>08/18/2014</w:t>
      </w:r>
    </w:p>
    <w:sectPr w:rsidR="00BA50C5" w:rsidRPr="00DE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C1"/>
    <w:rsid w:val="000A213A"/>
    <w:rsid w:val="000B34F7"/>
    <w:rsid w:val="00201D10"/>
    <w:rsid w:val="00251D80"/>
    <w:rsid w:val="00443D54"/>
    <w:rsid w:val="005E6211"/>
    <w:rsid w:val="00BA50C5"/>
    <w:rsid w:val="00CF1288"/>
    <w:rsid w:val="00DB19C1"/>
    <w:rsid w:val="00D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8EA9"/>
  <w15:docId w15:val="{8537C7B6-2040-4B65-90A2-8089009D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DeTurk</dc:creator>
  <cp:lastModifiedBy>Mitch Hoffer</cp:lastModifiedBy>
  <cp:revision>6</cp:revision>
  <cp:lastPrinted>2023-11-21T16:54:00Z</cp:lastPrinted>
  <dcterms:created xsi:type="dcterms:W3CDTF">2023-10-18T19:43:00Z</dcterms:created>
  <dcterms:modified xsi:type="dcterms:W3CDTF">2023-11-21T17:55:00Z</dcterms:modified>
</cp:coreProperties>
</file>